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3B0" w:rsidRDefault="00E3115A" w:rsidP="00E3115A">
      <w:pPr>
        <w:ind w:right="-31" w:firstLine="4536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  <w:t>Приложение к постановлению администрации</w:t>
      </w:r>
    </w:p>
    <w:p w:rsidR="00E3115A" w:rsidRDefault="00E3115A" w:rsidP="00E3115A">
      <w:pPr>
        <w:ind w:right="-31" w:firstLine="4536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  <w:t>городского округа Лотошино</w:t>
      </w:r>
    </w:p>
    <w:p w:rsidR="00E3115A" w:rsidRDefault="00677999" w:rsidP="00E3115A">
      <w:pPr>
        <w:ind w:right="-31" w:firstLine="4536"/>
        <w:jc w:val="both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</w:r>
      <w:r>
        <w:rPr>
          <w:rFonts w:eastAsia="Calibri" w:cs="Times New Roman"/>
          <w:sz w:val="22"/>
        </w:rPr>
        <w:tab/>
        <w:t xml:space="preserve">от  30.05.2023  </w:t>
      </w:r>
      <w:r w:rsidR="00E3115A">
        <w:rPr>
          <w:rFonts w:eastAsia="Calibri" w:cs="Times New Roman"/>
          <w:sz w:val="22"/>
        </w:rPr>
        <w:t xml:space="preserve"> № </w:t>
      </w:r>
      <w:r>
        <w:rPr>
          <w:rFonts w:eastAsia="Calibri" w:cs="Times New Roman"/>
          <w:sz w:val="22"/>
        </w:rPr>
        <w:t xml:space="preserve"> 794</w:t>
      </w:r>
      <w:bookmarkStart w:id="0" w:name="_GoBack"/>
      <w:bookmarkEnd w:id="0"/>
    </w:p>
    <w:p w:rsidR="00D663B0" w:rsidRPr="0019656D" w:rsidRDefault="00D663B0" w:rsidP="00D663B0">
      <w:pPr>
        <w:rPr>
          <w:rFonts w:eastAsia="Calibri" w:cs="Times New Roman"/>
          <w:sz w:val="22"/>
        </w:rPr>
      </w:pPr>
    </w:p>
    <w:p w:rsidR="00E3115A" w:rsidRDefault="00C04E5B" w:rsidP="00C04E5B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sz w:val="22"/>
        </w:rPr>
      </w:pPr>
      <w:r w:rsidRPr="0019656D">
        <w:rPr>
          <w:rFonts w:eastAsia="Times New Roman" w:cs="Times New Roman"/>
          <w:b/>
          <w:bCs/>
          <w:sz w:val="22"/>
        </w:rPr>
        <w:t xml:space="preserve">                                                                                                        </w:t>
      </w:r>
      <w:r w:rsidR="00C95CB8">
        <w:rPr>
          <w:rFonts w:eastAsia="Times New Roman" w:cs="Times New Roman"/>
          <w:b/>
          <w:bCs/>
          <w:sz w:val="22"/>
        </w:rPr>
        <w:t xml:space="preserve"> </w:t>
      </w:r>
    </w:p>
    <w:p w:rsidR="00E3115A" w:rsidRDefault="00E3115A" w:rsidP="00C04E5B">
      <w:pPr>
        <w:widowControl w:val="0"/>
        <w:autoSpaceDE w:val="0"/>
        <w:autoSpaceDN w:val="0"/>
        <w:adjustRightInd w:val="0"/>
        <w:rPr>
          <w:rFonts w:eastAsia="Times New Roman" w:cs="Times New Roman"/>
          <w:b/>
          <w:bCs/>
          <w:sz w:val="22"/>
        </w:rPr>
      </w:pPr>
    </w:p>
    <w:p w:rsidR="00C04E5B" w:rsidRPr="0019656D" w:rsidRDefault="00C04E5B" w:rsidP="00E3115A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2"/>
        </w:rPr>
      </w:pPr>
      <w:r w:rsidRPr="0019656D">
        <w:rPr>
          <w:rFonts w:eastAsia="Times New Roman" w:cs="Times New Roman"/>
          <w:b/>
          <w:bCs/>
          <w:sz w:val="22"/>
        </w:rPr>
        <w:t>Муниципальная программа</w:t>
      </w:r>
    </w:p>
    <w:p w:rsidR="00C04E5B" w:rsidRPr="0019656D" w:rsidRDefault="00C04E5B" w:rsidP="00C04E5B">
      <w:pPr>
        <w:widowControl w:val="0"/>
        <w:autoSpaceDE w:val="0"/>
        <w:autoSpaceDN w:val="0"/>
        <w:adjustRightInd w:val="0"/>
        <w:ind w:left="-993"/>
        <w:jc w:val="center"/>
        <w:rPr>
          <w:rFonts w:eastAsia="Times New Roman" w:cs="Times New Roman"/>
          <w:b/>
          <w:bCs/>
          <w:sz w:val="22"/>
        </w:rPr>
      </w:pPr>
      <w:r w:rsidRPr="0019656D">
        <w:rPr>
          <w:rFonts w:eastAsia="Times New Roman" w:cs="Times New Roman"/>
          <w:b/>
          <w:bCs/>
          <w:sz w:val="22"/>
        </w:rPr>
        <w:t>«Развитие и функционирование дорожно-транспортного комплекса»</w:t>
      </w:r>
    </w:p>
    <w:p w:rsidR="00C04E5B" w:rsidRPr="0019656D" w:rsidRDefault="00C04E5B" w:rsidP="00C04E5B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2"/>
        </w:rPr>
      </w:pPr>
    </w:p>
    <w:p w:rsidR="00C04E5B" w:rsidRPr="0019656D" w:rsidRDefault="00C04E5B" w:rsidP="00C04E5B">
      <w:pPr>
        <w:widowControl w:val="0"/>
        <w:autoSpaceDE w:val="0"/>
        <w:autoSpaceDN w:val="0"/>
        <w:adjustRightInd w:val="0"/>
        <w:ind w:left="-993"/>
        <w:jc w:val="center"/>
        <w:outlineLvl w:val="1"/>
        <w:rPr>
          <w:rFonts w:eastAsia="Times New Roman" w:cs="Times New Roman"/>
          <w:b/>
          <w:bCs/>
          <w:sz w:val="22"/>
        </w:rPr>
      </w:pPr>
      <w:bookmarkStart w:id="1" w:name="Par58"/>
      <w:bookmarkStart w:id="2" w:name="Par209"/>
      <w:bookmarkEnd w:id="1"/>
      <w:bookmarkEnd w:id="2"/>
      <w:r w:rsidRPr="0019656D">
        <w:rPr>
          <w:rFonts w:eastAsia="Times New Roman" w:cs="Times New Roman"/>
          <w:b/>
          <w:bCs/>
          <w:sz w:val="22"/>
        </w:rPr>
        <w:t>Паспорт муниципальной программы «Развитие и функционирование дорожно-транспортного комплекса» на 2023-2027 годы</w:t>
      </w:r>
    </w:p>
    <w:p w:rsidR="00C04E5B" w:rsidRPr="0019656D" w:rsidRDefault="00C04E5B" w:rsidP="00C04E5B">
      <w:pPr>
        <w:widowControl w:val="0"/>
        <w:autoSpaceDE w:val="0"/>
        <w:autoSpaceDN w:val="0"/>
        <w:adjustRightInd w:val="0"/>
        <w:ind w:left="-993"/>
        <w:jc w:val="center"/>
        <w:outlineLvl w:val="1"/>
        <w:rPr>
          <w:rFonts w:eastAsia="Times New Roman" w:cs="Times New Roman"/>
          <w:b/>
          <w:bCs/>
          <w:sz w:val="22"/>
        </w:rPr>
      </w:pPr>
    </w:p>
    <w:tbl>
      <w:tblPr>
        <w:tblpPr w:leftFromText="180" w:rightFromText="180" w:vertAnchor="text" w:horzAnchor="margin" w:tblpXSpec="right" w:tblpY="113"/>
        <w:tblW w:w="14931" w:type="dxa"/>
        <w:tblLook w:val="00A0" w:firstRow="1" w:lastRow="0" w:firstColumn="1" w:lastColumn="0" w:noHBand="0" w:noVBand="0"/>
      </w:tblPr>
      <w:tblGrid>
        <w:gridCol w:w="4862"/>
        <w:gridCol w:w="1767"/>
        <w:gridCol w:w="1843"/>
        <w:gridCol w:w="1559"/>
        <w:gridCol w:w="1559"/>
        <w:gridCol w:w="1701"/>
        <w:gridCol w:w="1631"/>
        <w:gridCol w:w="9"/>
      </w:tblGrid>
      <w:tr w:rsidR="00C04E5B" w:rsidRPr="0019656D" w:rsidTr="00C04E5B">
        <w:trPr>
          <w:trHeight w:val="525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Координатор муниципальной программы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Заместитель Главы Администрации городского округа Лотошино курирующий вопросы транспорта</w:t>
            </w:r>
          </w:p>
        </w:tc>
      </w:tr>
      <w:tr w:rsidR="00C04E5B" w:rsidRPr="0019656D" w:rsidTr="00C04E5B">
        <w:trPr>
          <w:trHeight w:val="25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Муниципальный заказчик программы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Отдел по ЖКХ, благоустройству транспорту и связи</w:t>
            </w:r>
          </w:p>
        </w:tc>
      </w:tr>
      <w:tr w:rsidR="00C04E5B" w:rsidRPr="0019656D" w:rsidTr="00C04E5B">
        <w:trPr>
          <w:trHeight w:val="397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ind w:left="284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Цели муниципальной программы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E5B" w:rsidRPr="0019656D" w:rsidRDefault="00942202" w:rsidP="00C04E5B">
            <w:pPr>
              <w:jc w:val="both"/>
              <w:rPr>
                <w:rFonts w:eastAsia="Times New Roman" w:cs="Times New Roman"/>
                <w:sz w:val="22"/>
                <w:highlight w:val="yellow"/>
              </w:rPr>
            </w:pPr>
            <w:r w:rsidRPr="0019656D">
              <w:rPr>
                <w:rFonts w:cs="Times New Roman"/>
                <w:sz w:val="22"/>
              </w:rPr>
              <w:t>Развитие современной и эффективной транспортной системы на территории городского округа Московской области, обеспечивающей комфортные условия жизнедеятельности населения, обеспечение нормативного состояния автомобильных дорог местного значения на территории городского округа</w:t>
            </w:r>
            <w:r w:rsidR="0019656D" w:rsidRPr="0019656D">
              <w:rPr>
                <w:rFonts w:cs="Times New Roman"/>
                <w:sz w:val="22"/>
              </w:rPr>
              <w:t xml:space="preserve"> Лотошино</w:t>
            </w:r>
            <w:r w:rsidRPr="0019656D">
              <w:rPr>
                <w:rFonts w:cs="Times New Roman"/>
                <w:sz w:val="22"/>
              </w:rPr>
              <w:t xml:space="preserve"> Московской области.</w:t>
            </w:r>
          </w:p>
        </w:tc>
      </w:tr>
      <w:tr w:rsidR="00C04E5B" w:rsidRPr="0019656D" w:rsidTr="00C04E5B">
        <w:trPr>
          <w:trHeight w:val="437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Перечень подпрограмм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Муниципальные заказчики подпрограмм</w:t>
            </w:r>
          </w:p>
        </w:tc>
      </w:tr>
      <w:tr w:rsidR="00C04E5B" w:rsidRPr="0019656D" w:rsidTr="00C04E5B">
        <w:trPr>
          <w:trHeight w:val="557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1. Подпрограмма I «Пассажирский транспорт общего пользования»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Отдел по ЖКХ, благоустройству транспорту и связи</w:t>
            </w:r>
          </w:p>
        </w:tc>
      </w:tr>
      <w:tr w:rsidR="00C04E5B" w:rsidRPr="0019656D" w:rsidTr="00C04E5B">
        <w:trPr>
          <w:trHeight w:val="494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2. Подпрограмма II «Дороги Подмосковья»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Отдел по ЖКХ, благоустройству транспорту и связи</w:t>
            </w:r>
          </w:p>
        </w:tc>
      </w:tr>
      <w:tr w:rsidR="00C04E5B" w:rsidRPr="0019656D" w:rsidTr="00C04E5B">
        <w:trPr>
          <w:trHeight w:val="624"/>
        </w:trPr>
        <w:tc>
          <w:tcPr>
            <w:tcW w:w="4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5B" w:rsidRPr="005D7AD4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Краткая характеристика подпрограмм</w:t>
            </w: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cs="Times New Roman"/>
                <w:sz w:val="22"/>
              </w:rPr>
              <w:t>1.</w:t>
            </w:r>
            <w:r w:rsidRPr="0019656D">
              <w:rPr>
                <w:rFonts w:eastAsiaTheme="minorEastAsia" w:cs="Times New Roman"/>
                <w:sz w:val="22"/>
                <w:lang w:eastAsia="ru-RU"/>
              </w:rPr>
              <w:t>Повышение доступности и качества транспортных услуг для населения. Мероприятия подпрограммы направлены на создание преимущественных условий для функционирования транспорта общего пользования, улучшение качества предоставляемых услуг, снижение транспортных расходов, повышение качества услуг и безопасности транспорта общего пользования.</w:t>
            </w:r>
          </w:p>
        </w:tc>
      </w:tr>
      <w:tr w:rsidR="00C04E5B" w:rsidRPr="0019656D" w:rsidTr="00942202">
        <w:trPr>
          <w:trHeight w:val="1088"/>
        </w:trPr>
        <w:tc>
          <w:tcPr>
            <w:tcW w:w="4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10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 xml:space="preserve">2.  Развитие сети автомобильных дорог на территории городского округа Лотошино, обеспечение нормативного состояния автомобильных дорог на территории городского округа Лотошино, обеспечение сельских населенных пунктов круглогодичной связью с сетью автомобильных дорог на территории городского округа Лотошино. </w:t>
            </w:r>
          </w:p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Повышение уровня безопасности дорожно-транспортного комплекса и снижение тяжести последствий дорожно-транспортных происшествий на территории городского округа Лотошино.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Источники финансирования муниципальной программы, в том числе по годам реализации программ (тыс. руб.):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2023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год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2024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2025 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2026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год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2027</w:t>
            </w:r>
          </w:p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год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Средства бюджета Московской области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972179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972179">
              <w:rPr>
                <w:rFonts w:eastAsia="Times New Roman" w:cs="Times New Roman"/>
                <w:sz w:val="22"/>
              </w:rPr>
              <w:t>228 757,0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76 907,0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75 374,0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76 476,0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lastRenderedPageBreak/>
              <w:t>Средства федерального бюджета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972179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972179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Средства муниципального бюджета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972179" w:rsidRDefault="00704871" w:rsidP="00BB6081">
            <w:pPr>
              <w:jc w:val="center"/>
              <w:rPr>
                <w:rFonts w:eastAsia="Times New Roman" w:cs="Times New Roman"/>
                <w:sz w:val="22"/>
              </w:rPr>
            </w:pPr>
            <w:r w:rsidRPr="00972179">
              <w:rPr>
                <w:rFonts w:eastAsia="Times New Roman" w:cs="Times New Roman"/>
                <w:sz w:val="22"/>
              </w:rPr>
              <w:t>26</w:t>
            </w:r>
            <w:r w:rsidR="007442B9">
              <w:rPr>
                <w:rFonts w:eastAsia="Times New Roman" w:cs="Times New Roman"/>
                <w:sz w:val="22"/>
              </w:rPr>
              <w:t>3</w:t>
            </w:r>
            <w:r w:rsidRPr="00972179">
              <w:rPr>
                <w:rFonts w:eastAsia="Times New Roman" w:cs="Times New Roman"/>
                <w:sz w:val="22"/>
              </w:rPr>
              <w:t> </w:t>
            </w:r>
            <w:r w:rsidR="00BB6081">
              <w:rPr>
                <w:rFonts w:eastAsia="Times New Roman" w:cs="Times New Roman"/>
                <w:sz w:val="22"/>
              </w:rPr>
              <w:t>7</w:t>
            </w:r>
            <w:r w:rsidR="007442B9">
              <w:rPr>
                <w:rFonts w:eastAsia="Times New Roman" w:cs="Times New Roman"/>
                <w:sz w:val="22"/>
              </w:rPr>
              <w:t>06</w:t>
            </w:r>
            <w:r w:rsidRPr="00972179">
              <w:rPr>
                <w:rFonts w:eastAsia="Times New Roman" w:cs="Times New Roman"/>
                <w:sz w:val="22"/>
              </w:rPr>
              <w:t>,</w:t>
            </w:r>
            <w:r w:rsidR="007442B9">
              <w:rPr>
                <w:rFonts w:eastAsia="Times New Roman" w:cs="Times New Roman"/>
                <w:sz w:val="22"/>
              </w:rPr>
              <w:t>7</w:t>
            </w:r>
            <w:r w:rsidRPr="00972179">
              <w:rPr>
                <w:rFonts w:eastAsia="Times New Roman" w:cs="Times New Roman"/>
                <w:sz w:val="22"/>
              </w:rPr>
              <w:t>0115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E12209" w:rsidP="00BB6081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5</w:t>
            </w:r>
            <w:r w:rsidR="007442B9">
              <w:rPr>
                <w:rFonts w:eastAsia="Times New Roman" w:cs="Times New Roman"/>
                <w:sz w:val="22"/>
              </w:rPr>
              <w:t>3</w:t>
            </w:r>
            <w:r>
              <w:rPr>
                <w:rFonts w:eastAsia="Times New Roman" w:cs="Times New Roman"/>
                <w:sz w:val="22"/>
              </w:rPr>
              <w:t> </w:t>
            </w:r>
            <w:r w:rsidR="00BB6081">
              <w:rPr>
                <w:rFonts w:eastAsia="Times New Roman" w:cs="Times New Roman"/>
                <w:sz w:val="22"/>
              </w:rPr>
              <w:t>9</w:t>
            </w:r>
            <w:r w:rsidR="007442B9">
              <w:rPr>
                <w:rFonts w:eastAsia="Times New Roman" w:cs="Times New Roman"/>
                <w:sz w:val="22"/>
              </w:rPr>
              <w:t>60</w:t>
            </w:r>
            <w:r>
              <w:rPr>
                <w:rFonts w:eastAsia="Times New Roman" w:cs="Times New Roman"/>
                <w:sz w:val="22"/>
              </w:rPr>
              <w:t>,</w:t>
            </w:r>
            <w:r w:rsidR="007442B9">
              <w:rPr>
                <w:rFonts w:eastAsia="Times New Roman" w:cs="Times New Roman"/>
                <w:sz w:val="22"/>
              </w:rPr>
              <w:t>7</w:t>
            </w:r>
            <w:r>
              <w:rPr>
                <w:rFonts w:eastAsia="Times New Roman" w:cs="Times New Roman"/>
                <w:sz w:val="22"/>
              </w:rPr>
              <w:t>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56 829,0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50 917,0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51 000,0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51 000,0</w:t>
            </w:r>
          </w:p>
        </w:tc>
      </w:tr>
      <w:tr w:rsidR="00C04E5B" w:rsidRPr="0019656D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Внебюджетные средства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sz w:val="22"/>
              </w:rPr>
            </w:pPr>
            <w:r w:rsidRPr="0019656D">
              <w:rPr>
                <w:rFonts w:eastAsia="Times New Roman" w:cs="Times New Roman"/>
                <w:sz w:val="22"/>
              </w:rPr>
              <w:t>0,0</w:t>
            </w:r>
          </w:p>
        </w:tc>
      </w:tr>
      <w:tr w:rsidR="00C04E5B" w:rsidRPr="0071517E" w:rsidTr="00C04E5B">
        <w:trPr>
          <w:gridAfter w:val="1"/>
          <w:wAfter w:w="9" w:type="dxa"/>
          <w:trHeight w:val="412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Всего, в том числе по годам: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BB6081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5D7AD4">
              <w:rPr>
                <w:rFonts w:eastAsia="Times New Roman" w:cs="Times New Roman"/>
                <w:b/>
                <w:sz w:val="22"/>
              </w:rPr>
              <w:t>49</w:t>
            </w:r>
            <w:r w:rsidR="0040459E">
              <w:rPr>
                <w:rFonts w:eastAsia="Times New Roman" w:cs="Times New Roman"/>
                <w:b/>
                <w:sz w:val="22"/>
              </w:rPr>
              <w:t>2</w:t>
            </w:r>
            <w:r w:rsidR="00E706F6" w:rsidRPr="005D7AD4">
              <w:rPr>
                <w:rFonts w:eastAsia="Times New Roman" w:cs="Times New Roman"/>
                <w:b/>
                <w:sz w:val="22"/>
              </w:rPr>
              <w:t> </w:t>
            </w:r>
            <w:r w:rsidR="00BB6081">
              <w:rPr>
                <w:rFonts w:eastAsia="Times New Roman" w:cs="Times New Roman"/>
                <w:b/>
                <w:sz w:val="22"/>
              </w:rPr>
              <w:t>4</w:t>
            </w:r>
            <w:r w:rsidR="0040459E">
              <w:rPr>
                <w:rFonts w:eastAsia="Times New Roman" w:cs="Times New Roman"/>
                <w:b/>
                <w:sz w:val="22"/>
              </w:rPr>
              <w:t>63</w:t>
            </w:r>
            <w:r w:rsidRPr="005D7AD4">
              <w:rPr>
                <w:rFonts w:eastAsia="Times New Roman" w:cs="Times New Roman"/>
                <w:b/>
                <w:sz w:val="22"/>
              </w:rPr>
              <w:t>,</w:t>
            </w:r>
            <w:r w:rsidR="0040459E">
              <w:rPr>
                <w:rFonts w:eastAsia="Times New Roman" w:cs="Times New Roman"/>
                <w:b/>
                <w:sz w:val="22"/>
              </w:rPr>
              <w:t>7</w:t>
            </w:r>
            <w:r w:rsidR="00E706F6" w:rsidRPr="005D7AD4">
              <w:rPr>
                <w:rFonts w:eastAsia="Times New Roman" w:cs="Times New Roman"/>
                <w:b/>
                <w:sz w:val="22"/>
              </w:rPr>
              <w:t>0115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E12209" w:rsidP="00BB6081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>
              <w:rPr>
                <w:rFonts w:eastAsia="Times New Roman" w:cs="Times New Roman"/>
                <w:b/>
                <w:sz w:val="22"/>
              </w:rPr>
              <w:t>13</w:t>
            </w:r>
            <w:r w:rsidR="0040459E">
              <w:rPr>
                <w:rFonts w:eastAsia="Times New Roman" w:cs="Times New Roman"/>
                <w:b/>
                <w:sz w:val="22"/>
              </w:rPr>
              <w:t>0</w:t>
            </w:r>
            <w:r>
              <w:rPr>
                <w:rFonts w:eastAsia="Times New Roman" w:cs="Times New Roman"/>
                <w:b/>
                <w:sz w:val="22"/>
              </w:rPr>
              <w:t> </w:t>
            </w:r>
            <w:r w:rsidR="00BB6081">
              <w:rPr>
                <w:rFonts w:eastAsia="Times New Roman" w:cs="Times New Roman"/>
                <w:b/>
                <w:sz w:val="22"/>
              </w:rPr>
              <w:t>8</w:t>
            </w:r>
            <w:r w:rsidR="0040459E">
              <w:rPr>
                <w:rFonts w:eastAsia="Times New Roman" w:cs="Times New Roman"/>
                <w:b/>
                <w:sz w:val="22"/>
              </w:rPr>
              <w:t>67</w:t>
            </w:r>
            <w:r>
              <w:rPr>
                <w:rFonts w:eastAsia="Times New Roman" w:cs="Times New Roman"/>
                <w:b/>
                <w:sz w:val="22"/>
              </w:rPr>
              <w:t>,</w:t>
            </w:r>
            <w:r w:rsidR="0040459E">
              <w:rPr>
                <w:rFonts w:eastAsia="Times New Roman" w:cs="Times New Roman"/>
                <w:b/>
                <w:sz w:val="22"/>
              </w:rPr>
              <w:t>7</w:t>
            </w:r>
            <w:r>
              <w:rPr>
                <w:rFonts w:eastAsia="Times New Roman" w:cs="Times New Roman"/>
                <w:b/>
                <w:sz w:val="22"/>
              </w:rPr>
              <w:t>0115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 xml:space="preserve"> 132 203,0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127 393,0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51 000,0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E5B" w:rsidRPr="0019656D" w:rsidRDefault="00C04E5B" w:rsidP="00C04E5B">
            <w:pPr>
              <w:jc w:val="center"/>
              <w:rPr>
                <w:rFonts w:eastAsia="Times New Roman" w:cs="Times New Roman"/>
                <w:b/>
                <w:sz w:val="22"/>
              </w:rPr>
            </w:pPr>
            <w:r w:rsidRPr="0019656D">
              <w:rPr>
                <w:rFonts w:eastAsia="Times New Roman" w:cs="Times New Roman"/>
                <w:b/>
                <w:sz w:val="22"/>
              </w:rPr>
              <w:t>51 000,0</w:t>
            </w:r>
          </w:p>
        </w:tc>
      </w:tr>
    </w:tbl>
    <w:p w:rsidR="000F03A5" w:rsidRDefault="000F03A5" w:rsidP="008C26D4">
      <w:pPr>
        <w:tabs>
          <w:tab w:val="left" w:pos="2930"/>
          <w:tab w:val="center" w:pos="7285"/>
        </w:tabs>
        <w:jc w:val="center"/>
        <w:rPr>
          <w:rFonts w:cs="Times New Roman"/>
          <w:b/>
          <w:sz w:val="22"/>
        </w:rPr>
      </w:pPr>
    </w:p>
    <w:p w:rsidR="005F4033" w:rsidRPr="005F4033" w:rsidRDefault="005F4033" w:rsidP="005F4033">
      <w:pPr>
        <w:contextualSpacing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Pr="005F4033">
        <w:rPr>
          <w:b/>
          <w:sz w:val="24"/>
          <w:szCs w:val="24"/>
        </w:rPr>
        <w:t>Краткая характеристика сферы реализации муниципальной программы</w:t>
      </w:r>
    </w:p>
    <w:p w:rsidR="005F4033" w:rsidRPr="005F4033" w:rsidRDefault="005F4033" w:rsidP="005F4033">
      <w:pPr>
        <w:contextualSpacing/>
        <w:jc w:val="center"/>
        <w:outlineLvl w:val="0"/>
        <w:rPr>
          <w:b/>
          <w:sz w:val="24"/>
          <w:szCs w:val="24"/>
        </w:rPr>
      </w:pPr>
    </w:p>
    <w:p w:rsidR="00D31D31" w:rsidRPr="008C26D4" w:rsidRDefault="00B07B6F" w:rsidP="008C26D4">
      <w:pPr>
        <w:ind w:firstLine="851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Дорожно-транспортный комплекс </w:t>
      </w:r>
      <w:r w:rsidR="00D31D31" w:rsidRPr="008C26D4">
        <w:rPr>
          <w:rFonts w:cs="Times New Roman"/>
          <w:sz w:val="22"/>
        </w:rPr>
        <w:t>является системообразующей отраслью, важнейшей составной частью производственн</w:t>
      </w:r>
      <w:r w:rsidRPr="008C26D4">
        <w:rPr>
          <w:rFonts w:cs="Times New Roman"/>
          <w:sz w:val="22"/>
        </w:rPr>
        <w:t>ой и социальной инфраструктуры</w:t>
      </w:r>
      <w:r w:rsidR="00D31D31" w:rsidRPr="008C26D4">
        <w:rPr>
          <w:rFonts w:cs="Times New Roman"/>
          <w:sz w:val="22"/>
        </w:rPr>
        <w:t xml:space="preserve"> городского округа</w:t>
      </w:r>
      <w:r w:rsidRPr="008C26D4">
        <w:rPr>
          <w:rFonts w:cs="Times New Roman"/>
          <w:sz w:val="22"/>
        </w:rPr>
        <w:t xml:space="preserve"> Лотошино</w:t>
      </w:r>
      <w:r w:rsidR="00D31D31" w:rsidRPr="008C26D4">
        <w:rPr>
          <w:rFonts w:cs="Times New Roman"/>
          <w:sz w:val="22"/>
        </w:rPr>
        <w:t>.</w:t>
      </w:r>
    </w:p>
    <w:p w:rsidR="00D31D31" w:rsidRPr="008C26D4" w:rsidRDefault="00B07B6F" w:rsidP="008C26D4">
      <w:pPr>
        <w:ind w:firstLine="851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В настоящее время т</w:t>
      </w:r>
      <w:r w:rsidR="00D31D31" w:rsidRPr="008C26D4">
        <w:rPr>
          <w:rFonts w:cs="Times New Roman"/>
          <w:sz w:val="22"/>
        </w:rPr>
        <w:t>енденции развития экономики и социальной сферы городского округа</w:t>
      </w:r>
      <w:r w:rsidRPr="008C26D4">
        <w:rPr>
          <w:rFonts w:cs="Times New Roman"/>
          <w:sz w:val="22"/>
        </w:rPr>
        <w:t xml:space="preserve"> Лотошино</w:t>
      </w:r>
      <w:r w:rsidR="00D31D31" w:rsidRPr="008C26D4">
        <w:rPr>
          <w:rFonts w:cs="Times New Roman"/>
          <w:sz w:val="22"/>
        </w:rPr>
        <w:t>, ее стратегические интересы являются обоснованной базой определения перспектив, стратегических целей и динамики развития транспортного комплекса</w:t>
      </w:r>
      <w:r w:rsidRPr="008C26D4">
        <w:rPr>
          <w:rFonts w:cs="Times New Roman"/>
          <w:sz w:val="22"/>
        </w:rPr>
        <w:t>.</w:t>
      </w:r>
    </w:p>
    <w:p w:rsidR="00D31D31" w:rsidRPr="008C26D4" w:rsidRDefault="00D31D31" w:rsidP="0019656D">
      <w:pPr>
        <w:ind w:firstLine="851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B07B6F" w:rsidRPr="008C26D4" w:rsidRDefault="00B07B6F" w:rsidP="0019656D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         Комплексный подход к решению проблем дорожно-транспортного комплекса </w:t>
      </w:r>
      <w:r w:rsidR="00A8072D" w:rsidRPr="008C26D4">
        <w:rPr>
          <w:rFonts w:cs="Times New Roman"/>
          <w:sz w:val="22"/>
        </w:rPr>
        <w:t xml:space="preserve">городского округа Лотошино </w:t>
      </w:r>
      <w:r w:rsidRPr="008C26D4">
        <w:rPr>
          <w:rFonts w:cs="Times New Roman"/>
          <w:sz w:val="22"/>
        </w:rPr>
        <w:t xml:space="preserve">Московской области в рамках Программы позволит в основном преодолеть инфраструктурные ограничения экономического роста в период реализации Программы, обеспечить сбалансированное развитие транспортной системы и удовлетворить возрастающий спрос на транспортные услуги. При этом важнейшее значение будет иметь "инфраструктурный эффект" формирования </w:t>
      </w:r>
      <w:r w:rsidR="00A8072D" w:rsidRPr="008C26D4">
        <w:rPr>
          <w:rFonts w:cs="Times New Roman"/>
          <w:sz w:val="22"/>
        </w:rPr>
        <w:t>городского округа Лотошино</w:t>
      </w:r>
      <w:r w:rsidRPr="008C26D4">
        <w:rPr>
          <w:rFonts w:cs="Times New Roman"/>
          <w:sz w:val="22"/>
        </w:rPr>
        <w:t>, связанный с реализацией проектов строительства инфраструктуры.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При реализации муниципальной программы и для достижения намеченных целей необходимо учитывать внешние (макроэкономические, социальные, операционные и прочие) и внутренние (структурные, кадровые) риски. Важнейшими условиями успешной реализации</w:t>
      </w:r>
      <w:r w:rsidR="00D463E0">
        <w:rPr>
          <w:rFonts w:cs="Times New Roman"/>
          <w:sz w:val="22"/>
        </w:rPr>
        <w:t xml:space="preserve"> </w:t>
      </w:r>
      <w:r w:rsidRPr="008C26D4">
        <w:rPr>
          <w:rFonts w:cs="Times New Roman"/>
          <w:sz w:val="22"/>
        </w:rPr>
        <w:t>муниципальной программы являются минимизация указанных рисков, эффективный мониторинг выполнения намеченных мероприятий. По характеру влияния на ход и конечные результаты реализации муниципальной программы существенными являются нижеперечисленные внешние и внутренние риски. Внешние риски связаны с возможностью ухудшения внутренней и внешней конъюнктуры, снижением темпов роста региональной экономики, уровня инвестиционной активности, высокой инфляцией, кризисом банковской системы. Реализация данных рисков может вызвать ужесточение бюджетных ограничений в сфере реализации муниципальной программы, сокращение финансирования программных мероприятий. Внутренние риски связаны с изменением организационно -штатной структуры, в том числе сокращением штатной численности, кадровыми изменениями среди ключевых структурных подразделений и персоналий, принимающих участие в реализации муниципальной программы. В рамках данной муниципальной программы минимизация указанных рисков возможна на основе: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-регулярного мониторинга и оценки эффективности реализации мероприятий муниципальной программы;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-своевременной корректировки перечня мероприятий и показателей муниципальной программы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</w:p>
    <w:p w:rsidR="005F4033" w:rsidRPr="005F4033" w:rsidRDefault="00B07B6F" w:rsidP="005F4033">
      <w:pPr>
        <w:ind w:firstLine="709"/>
        <w:jc w:val="center"/>
        <w:outlineLvl w:val="0"/>
        <w:rPr>
          <w:b/>
          <w:sz w:val="24"/>
          <w:szCs w:val="24"/>
        </w:rPr>
      </w:pPr>
      <w:r w:rsidRPr="0019656D">
        <w:rPr>
          <w:rFonts w:cs="Times New Roman"/>
          <w:b/>
          <w:sz w:val="24"/>
          <w:szCs w:val="24"/>
        </w:rPr>
        <w:t>2</w:t>
      </w:r>
      <w:r w:rsidRPr="005F4033">
        <w:rPr>
          <w:b/>
          <w:sz w:val="24"/>
          <w:szCs w:val="24"/>
        </w:rPr>
        <w:t>.</w:t>
      </w:r>
      <w:r w:rsidR="005F4033" w:rsidRPr="005F4033">
        <w:rPr>
          <w:b/>
          <w:sz w:val="24"/>
          <w:szCs w:val="24"/>
        </w:rPr>
        <w:t xml:space="preserve"> Инерционный прогноз развития соответствующей сферы реализации муниципальной программы </w:t>
      </w:r>
    </w:p>
    <w:p w:rsidR="0019656D" w:rsidRPr="005F4033" w:rsidRDefault="00B07B6F" w:rsidP="0019656D">
      <w:pPr>
        <w:pStyle w:val="ConsPlusNormal"/>
        <w:spacing w:before="220"/>
        <w:ind w:left="1276" w:right="-31" w:hanging="709"/>
        <w:jc w:val="center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  <w:r w:rsidRPr="005F4033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 xml:space="preserve"> </w:t>
      </w:r>
    </w:p>
    <w:p w:rsidR="00B07B6F" w:rsidRPr="008C26D4" w:rsidRDefault="00B07B6F" w:rsidP="0019656D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Развитие комплекса мероприятий, предусмотренных Программой, будет способствовать устойчивому развитию дорожно-транспортного комплекса городского округа</w:t>
      </w:r>
      <w:r w:rsidR="007C20EA" w:rsidRPr="007C20EA">
        <w:rPr>
          <w:rFonts w:cs="Times New Roman"/>
          <w:sz w:val="22"/>
        </w:rPr>
        <w:t xml:space="preserve"> </w:t>
      </w:r>
      <w:r w:rsidR="007C20EA">
        <w:rPr>
          <w:rFonts w:cs="Times New Roman"/>
          <w:sz w:val="22"/>
        </w:rPr>
        <w:t>Лотошино</w:t>
      </w:r>
      <w:r w:rsidRPr="008C26D4">
        <w:rPr>
          <w:rFonts w:cs="Times New Roman"/>
          <w:sz w:val="22"/>
        </w:rPr>
        <w:t>, позволит получить значительный экономический и социальный эффект.</w:t>
      </w:r>
    </w:p>
    <w:p w:rsidR="00B07B6F" w:rsidRPr="008C26D4" w:rsidRDefault="00B07B6F" w:rsidP="00A42CA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lastRenderedPageBreak/>
        <w:t>За счет реализованных мероприятий, предусмотренных Программой, увеличится доля автомобильных дорог общего пользования местного значения, соответствующих нормативным требованиям к транспортно-эксплуатационным показателям. Программа разработана с учетом приоритетных направлений экономического и социального развития городского округа</w:t>
      </w:r>
      <w:r w:rsidR="00F30D6D" w:rsidRPr="008C26D4">
        <w:rPr>
          <w:rFonts w:cs="Times New Roman"/>
          <w:sz w:val="22"/>
        </w:rPr>
        <w:t xml:space="preserve"> Лотошино</w:t>
      </w:r>
      <w:r w:rsidRPr="008C26D4">
        <w:rPr>
          <w:rFonts w:cs="Times New Roman"/>
          <w:sz w:val="22"/>
        </w:rPr>
        <w:t>.</w:t>
      </w:r>
    </w:p>
    <w:p w:rsidR="00B07B6F" w:rsidRPr="008C26D4" w:rsidRDefault="00B07B6F" w:rsidP="00A42CA8">
      <w:pPr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Муниципальная программа «Развитие и функционирование дорожно-транспортного комплекса» включает </w:t>
      </w:r>
      <w:r w:rsidR="0049121B">
        <w:rPr>
          <w:rFonts w:cs="Times New Roman"/>
          <w:sz w:val="22"/>
        </w:rPr>
        <w:t>две</w:t>
      </w:r>
      <w:r w:rsidRPr="008C26D4">
        <w:rPr>
          <w:rFonts w:cs="Times New Roman"/>
          <w:sz w:val="22"/>
        </w:rPr>
        <w:t xml:space="preserve"> подпрограммы, достижение целей и решение задач которых будет способствовать выполнению целей программы.</w:t>
      </w:r>
    </w:p>
    <w:p w:rsidR="00B07B6F" w:rsidRPr="008C26D4" w:rsidRDefault="00B07B6F" w:rsidP="008C26D4">
      <w:pPr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Подпрограмма 1 «Пассажирский транспорт общего пользования» направлена на создание условий для предоставления транспортных услуг населению и организация транспортного обслуживания населения между поселениями в границах городск</w:t>
      </w:r>
      <w:r w:rsidR="00F30D6D" w:rsidRPr="008C26D4">
        <w:rPr>
          <w:rFonts w:cs="Times New Roman"/>
          <w:sz w:val="22"/>
        </w:rPr>
        <w:t>ого</w:t>
      </w:r>
      <w:r w:rsidRPr="008C26D4">
        <w:rPr>
          <w:rFonts w:cs="Times New Roman"/>
          <w:sz w:val="22"/>
        </w:rPr>
        <w:t xml:space="preserve"> округ</w:t>
      </w:r>
      <w:r w:rsidR="00F30D6D" w:rsidRPr="008C26D4">
        <w:rPr>
          <w:rFonts w:cs="Times New Roman"/>
          <w:sz w:val="22"/>
        </w:rPr>
        <w:t>а Лотошино</w:t>
      </w:r>
      <w:r w:rsidRPr="008C26D4">
        <w:rPr>
          <w:rFonts w:cs="Times New Roman"/>
          <w:sz w:val="22"/>
        </w:rPr>
        <w:t>.</w:t>
      </w:r>
    </w:p>
    <w:p w:rsidR="00B07B6F" w:rsidRPr="008C26D4" w:rsidRDefault="00B07B6F" w:rsidP="008C26D4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Подпрограмма 2 «Дороги Подмосковья» направлена на капитальный ремонт, ремонт, содержание автомобильных дорог на территории городского округа</w:t>
      </w:r>
      <w:r w:rsidR="00F30D6D" w:rsidRPr="008C26D4">
        <w:rPr>
          <w:rFonts w:cs="Times New Roman"/>
          <w:sz w:val="22"/>
        </w:rPr>
        <w:t xml:space="preserve"> Лотошино</w:t>
      </w:r>
      <w:r w:rsidRPr="008C26D4">
        <w:rPr>
          <w:rFonts w:cs="Times New Roman"/>
          <w:sz w:val="22"/>
        </w:rPr>
        <w:t xml:space="preserve">, </w:t>
      </w:r>
      <w:r w:rsidR="00F30D6D" w:rsidRPr="008C26D4">
        <w:rPr>
          <w:rFonts w:cs="Times New Roman"/>
          <w:sz w:val="22"/>
        </w:rPr>
        <w:t xml:space="preserve">и </w:t>
      </w:r>
      <w:r w:rsidRPr="008C26D4">
        <w:rPr>
          <w:rFonts w:cs="Times New Roman"/>
          <w:sz w:val="22"/>
        </w:rPr>
        <w:t>позволит обеспечить:</w:t>
      </w:r>
    </w:p>
    <w:p w:rsidR="00B07B6F" w:rsidRPr="008C26D4" w:rsidRDefault="00B07B6F" w:rsidP="008C26D4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 повышение уровня защищенности участников дорожного движения;</w:t>
      </w:r>
    </w:p>
    <w:p w:rsidR="00B07B6F" w:rsidRPr="008C26D4" w:rsidRDefault="00B07B6F" w:rsidP="008C26D4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 максимальное предупреждение дорожно-транспортных происшествий с участием детей;</w:t>
      </w:r>
    </w:p>
    <w:p w:rsidR="00B07B6F" w:rsidRPr="008C26D4" w:rsidRDefault="00B07B6F" w:rsidP="00A42CA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 повышение уровня защищенности участников дорожного движения.</w:t>
      </w:r>
    </w:p>
    <w:p w:rsidR="00B07B6F" w:rsidRPr="008C26D4" w:rsidRDefault="00B07B6F" w:rsidP="008C26D4">
      <w:pPr>
        <w:ind w:firstLine="708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Основной целью муниципальной программы является: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 Создание условий для предоставления транспортных услуг населению и организация транспортного обслуживания населения между поселениями в границах городского округа</w:t>
      </w:r>
      <w:r w:rsidR="00F8722C" w:rsidRPr="008C26D4">
        <w:rPr>
          <w:rFonts w:cs="Times New Roman"/>
          <w:sz w:val="22"/>
        </w:rPr>
        <w:t xml:space="preserve"> Лотошино</w:t>
      </w:r>
      <w:r w:rsidRPr="008C26D4">
        <w:rPr>
          <w:rFonts w:cs="Times New Roman"/>
          <w:sz w:val="22"/>
        </w:rPr>
        <w:t>;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-улучшение дорожной сети </w:t>
      </w:r>
      <w:r w:rsidR="00A42CA8">
        <w:rPr>
          <w:rFonts w:cs="Times New Roman"/>
          <w:sz w:val="22"/>
        </w:rPr>
        <w:t>городского округа Лотошино</w:t>
      </w:r>
      <w:r w:rsidRPr="008C26D4">
        <w:rPr>
          <w:rFonts w:cs="Times New Roman"/>
          <w:sz w:val="22"/>
        </w:rPr>
        <w:t>: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-увеличение протяженности автомобильных дорог с твердым и переходным покрытием;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-сокращение числа автомобильных</w:t>
      </w:r>
      <w:r w:rsidR="00D463E0">
        <w:rPr>
          <w:rFonts w:cs="Times New Roman"/>
          <w:sz w:val="22"/>
        </w:rPr>
        <w:t xml:space="preserve"> </w:t>
      </w:r>
      <w:r w:rsidRPr="008C26D4">
        <w:rPr>
          <w:rFonts w:cs="Times New Roman"/>
          <w:sz w:val="22"/>
        </w:rPr>
        <w:t>дорог подлежащих капитальному ремонту;</w:t>
      </w:r>
    </w:p>
    <w:p w:rsidR="00B07B6F" w:rsidRPr="008C26D4" w:rsidRDefault="00B07B6F" w:rsidP="008C26D4">
      <w:pPr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>-недопущение роста количества дорожно-транспортных происшествий, организация дорожного движения, формирование у участников движения взаимного уважительного отношения друг к другу и соблюдения ПДД.</w:t>
      </w:r>
    </w:p>
    <w:p w:rsidR="00B07B6F" w:rsidRPr="00A42CA8" w:rsidRDefault="00B07B6F" w:rsidP="00A42CA8">
      <w:pPr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ab/>
        <w:t>Муниципальная программа направлена на обеспечение комфортного проживания населения, безопасного движения транспортных средств и улучшение тран</w:t>
      </w:r>
      <w:r w:rsidR="00A42CA8">
        <w:rPr>
          <w:rFonts w:cs="Times New Roman"/>
          <w:sz w:val="22"/>
        </w:rPr>
        <w:t>спортной инфраструктуры округа.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Основные мероприятия муниципальной программы представляют собой совокупность мероприятий, направленных на решение задач, определенных в рамках реализации подпрограмм муниципальной программы. Подпрограммы и включенные в них основные мероприятия представляют комплекс взаимосвязанных мер, направленных на решение наиболее важных текущих и перспективных целей и задач в сфере транспортного обслуживания. 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  <w:r w:rsidRPr="008C26D4">
        <w:rPr>
          <w:rFonts w:cs="Times New Roman"/>
          <w:sz w:val="22"/>
        </w:rPr>
        <w:t xml:space="preserve"> Перечень мероприятий, приведенный в подпрограммах, включает в себя мероприятия, направленные на выполнение Указов Президента, Федеральных целевых программ, Обращение Губернатора Московской области.</w:t>
      </w:r>
    </w:p>
    <w:p w:rsidR="00B07B6F" w:rsidRPr="008C26D4" w:rsidRDefault="00B07B6F" w:rsidP="008C26D4">
      <w:pPr>
        <w:ind w:firstLine="709"/>
        <w:jc w:val="both"/>
        <w:rPr>
          <w:rFonts w:cs="Times New Roman"/>
          <w:sz w:val="22"/>
        </w:rPr>
      </w:pPr>
    </w:p>
    <w:p w:rsidR="00654B68" w:rsidRDefault="00654B68" w:rsidP="008C26D4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</w:p>
    <w:p w:rsidR="00654B68" w:rsidRDefault="00654B68" w:rsidP="008C26D4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</w:p>
    <w:p w:rsidR="00654B68" w:rsidRDefault="003244BA" w:rsidP="00654B6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Целевые показатели муниципальной программы городского округа Лотошино</w:t>
      </w:r>
    </w:p>
    <w:p w:rsidR="003244BA" w:rsidRDefault="003244BA" w:rsidP="00654B6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и функционирование дорожно-транспортного комплекса» </w:t>
      </w:r>
    </w:p>
    <w:p w:rsidR="00654B68" w:rsidRPr="006E43C5" w:rsidRDefault="00654B68" w:rsidP="00654B68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4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1920"/>
        <w:gridCol w:w="1276"/>
        <w:gridCol w:w="1134"/>
        <w:gridCol w:w="1277"/>
        <w:gridCol w:w="1133"/>
        <w:gridCol w:w="1134"/>
        <w:gridCol w:w="992"/>
        <w:gridCol w:w="1134"/>
        <w:gridCol w:w="993"/>
        <w:gridCol w:w="1984"/>
        <w:gridCol w:w="1701"/>
        <w:gridCol w:w="8"/>
      </w:tblGrid>
      <w:tr w:rsidR="00381F5A" w:rsidRPr="008D7196" w:rsidTr="00D95649">
        <w:trPr>
          <w:gridAfter w:val="1"/>
          <w:wAfter w:w="8" w:type="dxa"/>
          <w:trHeight w:val="287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№ </w:t>
            </w: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Единица измерения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(по ОКЕИ)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 xml:space="preserve">Базовое значение </w:t>
            </w: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982F35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381F5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82F35">
              <w:rPr>
                <w:rFonts w:eastAsia="Times New Roman" w:cs="Times New Roman"/>
                <w:sz w:val="20"/>
                <w:szCs w:val="20"/>
              </w:rPr>
              <w:t>Номер подпрограммы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, мероприятий, оказывающих </w:t>
            </w:r>
            <w:r>
              <w:rPr>
                <w:rFonts w:eastAsia="Times New Roman" w:cs="Times New Roman"/>
                <w:sz w:val="20"/>
                <w:szCs w:val="20"/>
              </w:rPr>
              <w:lastRenderedPageBreak/>
              <w:t>влияние на достижение показателя</w:t>
            </w:r>
          </w:p>
        </w:tc>
      </w:tr>
      <w:tr w:rsidR="00381F5A" w:rsidRPr="008D7196" w:rsidTr="00D95649">
        <w:trPr>
          <w:gridAfter w:val="1"/>
          <w:wAfter w:w="8" w:type="dxa"/>
          <w:trHeight w:val="1473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</w:t>
            </w:r>
            <w:r>
              <w:rPr>
                <w:rFonts w:eastAsia="Times New Roman" w:cs="Times New Roman"/>
                <w:sz w:val="20"/>
                <w:szCs w:val="20"/>
              </w:rPr>
              <w:t>23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4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5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>6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D261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7 </w:t>
            </w:r>
            <w:r w:rsidRPr="008D7196">
              <w:rPr>
                <w:rFonts w:eastAsia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381F5A" w:rsidRPr="008D7196" w:rsidTr="00D95649">
        <w:trPr>
          <w:gridAfter w:val="1"/>
          <w:wAfter w:w="8" w:type="dxa"/>
          <w:trHeight w:val="20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10</w:t>
            </w: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8D7196">
              <w:rPr>
                <w:rFonts w:eastAsia="Times New Roman" w:cs="Times New Roman"/>
                <w:sz w:val="20"/>
                <w:szCs w:val="20"/>
              </w:rPr>
              <w:t>1</w:t>
            </w: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</w:tr>
      <w:tr w:rsidR="00A42CA8" w:rsidRPr="008D7196" w:rsidTr="00D95649">
        <w:trPr>
          <w:trHeight w:val="397"/>
        </w:trPr>
        <w:tc>
          <w:tcPr>
            <w:tcW w:w="1534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CA8" w:rsidRPr="00A42CA8" w:rsidRDefault="00A42CA8" w:rsidP="00654B68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                                                                 </w:t>
            </w:r>
            <w:r w:rsidRPr="00A42CA8">
              <w:rPr>
                <w:rFonts w:cs="Times New Roman"/>
                <w:sz w:val="22"/>
              </w:rPr>
              <w:t>Повышение доступности и качества транспортных услуг для населения</w:t>
            </w:r>
          </w:p>
        </w:tc>
      </w:tr>
      <w:tr w:rsidR="00381F5A" w:rsidRPr="008D7196" w:rsidTr="00D95649">
        <w:trPr>
          <w:gridAfter w:val="1"/>
          <w:wAfter w:w="8" w:type="dxa"/>
          <w:trHeight w:val="41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1F5A" w:rsidRPr="00CF3525" w:rsidRDefault="00381F5A" w:rsidP="00A42CA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F5A" w:rsidRPr="00CB7D6C" w:rsidRDefault="004839F8" w:rsidP="00654B68">
            <w:pPr>
              <w:rPr>
                <w:rFonts w:cs="Times New Roman"/>
                <w:sz w:val="22"/>
                <w:highlight w:val="yellow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  <w:r w:rsidRPr="00CB7D6C">
              <w:rPr>
                <w:rFonts w:cs="Times New Roman"/>
                <w:sz w:val="22"/>
                <w:highlight w:val="yellow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Default="003244BA" w:rsidP="003244BA">
            <w:pPr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Соглашение</w:t>
            </w:r>
          </w:p>
          <w:p w:rsidR="00381F5A" w:rsidRDefault="00381F5A" w:rsidP="00654B68">
            <w:pPr>
              <w:rPr>
                <w:rFonts w:eastAsia="Times New Roman" w:cs="Times New Roman"/>
                <w:sz w:val="18"/>
                <w:szCs w:val="18"/>
              </w:rPr>
            </w:pPr>
          </w:p>
          <w:p w:rsidR="00381F5A" w:rsidRPr="008D7196" w:rsidRDefault="00381F5A" w:rsidP="00654B68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2C67A8" w:rsidRDefault="00381F5A" w:rsidP="00654B68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253324" w:rsidRDefault="00253324" w:rsidP="00654B6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244BA" w:rsidRDefault="003244BA" w:rsidP="00654B68">
            <w:pPr>
              <w:rPr>
                <w:rFonts w:cs="Times New Roman"/>
                <w:i/>
                <w:sz w:val="20"/>
                <w:szCs w:val="20"/>
              </w:rPr>
            </w:pPr>
          </w:p>
          <w:p w:rsidR="003244BA" w:rsidRDefault="003244BA" w:rsidP="00654B68">
            <w:pPr>
              <w:rPr>
                <w:rFonts w:cs="Times New Roman"/>
                <w:i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t>1.</w:t>
            </w:r>
            <w:r w:rsidR="00253324">
              <w:rPr>
                <w:rFonts w:cs="Times New Roman"/>
                <w:i/>
                <w:sz w:val="20"/>
                <w:szCs w:val="20"/>
              </w:rPr>
              <w:t>0</w:t>
            </w:r>
            <w:r w:rsidR="002F1DA7">
              <w:rPr>
                <w:rFonts w:cs="Times New Roman"/>
                <w:i/>
                <w:sz w:val="20"/>
                <w:szCs w:val="20"/>
              </w:rPr>
              <w:t>2</w:t>
            </w:r>
            <w:r w:rsidR="00253324">
              <w:rPr>
                <w:rFonts w:cs="Times New Roman"/>
                <w:i/>
                <w:sz w:val="20"/>
                <w:szCs w:val="20"/>
              </w:rPr>
              <w:t>.</w:t>
            </w:r>
            <w:r w:rsidR="002F1DA7">
              <w:rPr>
                <w:rFonts w:cs="Times New Roman"/>
                <w:i/>
                <w:sz w:val="20"/>
                <w:szCs w:val="20"/>
              </w:rPr>
              <w:t>04</w:t>
            </w:r>
          </w:p>
          <w:p w:rsidR="00381F5A" w:rsidRPr="008D7196" w:rsidRDefault="00381F5A" w:rsidP="00654B6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381F5A" w:rsidRPr="008D7196" w:rsidTr="00D95649">
        <w:trPr>
          <w:gridAfter w:val="1"/>
          <w:wAfter w:w="8" w:type="dxa"/>
          <w:trHeight w:val="41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1F5A" w:rsidRDefault="00381F5A" w:rsidP="00654B6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1.2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F5A" w:rsidRPr="00CB7D6C" w:rsidRDefault="00381F5A" w:rsidP="00654B68">
            <w:pPr>
              <w:rPr>
                <w:rFonts w:eastAsia="Times New Roman" w:cs="Times New Roman"/>
                <w:sz w:val="22"/>
                <w:highlight w:val="yellow"/>
              </w:rPr>
            </w:pPr>
            <w:r w:rsidRPr="000C144D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5F403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Рейтинг-</w:t>
            </w:r>
            <w:r w:rsidR="005F4033">
              <w:rPr>
                <w:rFonts w:eastAsia="Times New Roman" w:cs="Times New Roman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2C67A8" w:rsidRDefault="00381F5A" w:rsidP="00654B6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5A" w:rsidRPr="00A47055" w:rsidRDefault="00381F5A" w:rsidP="00654B68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90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253324" w:rsidP="00654B68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1F5A" w:rsidRPr="008D7196" w:rsidRDefault="00381F5A" w:rsidP="00654B6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C144D" w:rsidRPr="008D7196" w:rsidTr="00D95649">
        <w:trPr>
          <w:trHeight w:val="392"/>
        </w:trPr>
        <w:tc>
          <w:tcPr>
            <w:tcW w:w="153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44D" w:rsidRPr="006B00CD" w:rsidRDefault="000C144D" w:rsidP="00654B68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C144D" w:rsidRPr="000C144D" w:rsidRDefault="00D95649" w:rsidP="00393F9B">
            <w:pPr>
              <w:ind w:right="45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</w:t>
            </w:r>
            <w:r w:rsidR="000C144D" w:rsidRPr="000C144D">
              <w:rPr>
                <w:rFonts w:cs="Times New Roman"/>
                <w:sz w:val="22"/>
              </w:rPr>
              <w:t>Повышение уровня безопасности дорожно-транспортного комплекса, снижение смертности от дорожно-транспортных происшествий</w:t>
            </w:r>
          </w:p>
        </w:tc>
      </w:tr>
      <w:tr w:rsidR="00381F5A" w:rsidRPr="008D7196" w:rsidTr="00D95649">
        <w:trPr>
          <w:gridAfter w:val="1"/>
          <w:wAfter w:w="8" w:type="dxa"/>
          <w:trHeight w:val="606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81F5A" w:rsidRPr="00CF3525" w:rsidRDefault="00381F5A" w:rsidP="00D95649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F5A" w:rsidRPr="00D95649" w:rsidRDefault="000C144D" w:rsidP="000C144D">
            <w:pPr>
              <w:rPr>
                <w:rFonts w:eastAsia="Times New Roman" w:cs="Times New Roman"/>
                <w:sz w:val="22"/>
                <w:highlight w:val="yellow"/>
              </w:rPr>
            </w:pPr>
            <w:r w:rsidRPr="00D95649">
              <w:rPr>
                <w:rFonts w:eastAsiaTheme="minorEastAsia" w:cs="Times New Roman"/>
                <w:sz w:val="22"/>
                <w:lang w:eastAsia="ru-RU"/>
              </w:rPr>
              <w:t>Количество погибших в дорожно-транспортных происшествиях, человек на 100 тысяч населения</w:t>
            </w:r>
            <w:r w:rsidRPr="00D95649">
              <w:rPr>
                <w:rFonts w:eastAsia="Times New Roman" w:cs="Times New Roman"/>
                <w:i/>
                <w:sz w:val="22"/>
                <w:highlight w:val="yellow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F5A" w:rsidRPr="00D95649" w:rsidRDefault="00D95649" w:rsidP="00654B68">
            <w:pPr>
              <w:jc w:val="center"/>
              <w:rPr>
                <w:rFonts w:eastAsia="Times New Roman" w:cs="Times New Roman"/>
                <w:sz w:val="22"/>
              </w:rPr>
            </w:pPr>
            <w:r w:rsidRPr="00D95649">
              <w:rPr>
                <w:rFonts w:eastAsia="Times New Roman" w:cs="Times New Roman"/>
                <w:sz w:val="22"/>
              </w:rPr>
              <w:t>Региональный проект «Без-опасность дорожного движения»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F5A" w:rsidRPr="008367FB" w:rsidRDefault="00D95649" w:rsidP="00654B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D95649" w:rsidP="00654B6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381F5A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381F5A" w:rsidP="00D56A7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C448AE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C448AE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1F5A" w:rsidRPr="00B07B6F" w:rsidRDefault="00C448AE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F5A" w:rsidRPr="00B07B6F" w:rsidRDefault="00C448AE" w:rsidP="00654B6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1F5A" w:rsidRPr="00B07B6F" w:rsidRDefault="00253324" w:rsidP="002F1DA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2F1DA7">
              <w:rPr>
                <w:rFonts w:cs="Times New Roman"/>
                <w:sz w:val="24"/>
                <w:szCs w:val="24"/>
              </w:rPr>
              <w:t>04</w:t>
            </w:r>
            <w:r w:rsidR="00C448AE">
              <w:rPr>
                <w:rFonts w:cs="Times New Roman"/>
                <w:sz w:val="24"/>
                <w:szCs w:val="24"/>
              </w:rPr>
              <w:t>.</w:t>
            </w:r>
            <w:r w:rsidR="002F1DA7">
              <w:rPr>
                <w:rFonts w:cs="Times New Roman"/>
                <w:sz w:val="24"/>
                <w:szCs w:val="24"/>
              </w:rPr>
              <w:t>09</w:t>
            </w:r>
          </w:p>
        </w:tc>
      </w:tr>
      <w:tr w:rsidR="00D95649" w:rsidRPr="008D7196" w:rsidTr="006B3C06">
        <w:trPr>
          <w:gridAfter w:val="1"/>
          <w:wAfter w:w="8" w:type="dxa"/>
          <w:trHeight w:val="458"/>
        </w:trPr>
        <w:tc>
          <w:tcPr>
            <w:tcW w:w="13638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Pr="00D95649" w:rsidRDefault="00D95649" w:rsidP="00654B6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                                                             </w:t>
            </w:r>
            <w:r w:rsidRPr="00D95649">
              <w:rPr>
                <w:rFonts w:cs="Times New Roman"/>
                <w:sz w:val="22"/>
              </w:rPr>
              <w:t>Обеспечение нормативного состояния автомобильных дорог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Pr="008D7196" w:rsidRDefault="00D95649" w:rsidP="00654B6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95649" w:rsidRPr="008D7196" w:rsidTr="00D95649">
        <w:trPr>
          <w:gridAfter w:val="1"/>
          <w:wAfter w:w="8" w:type="dxa"/>
          <w:trHeight w:val="458"/>
        </w:trPr>
        <w:tc>
          <w:tcPr>
            <w:tcW w:w="6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Default="00D95649" w:rsidP="00D95649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D95649" w:rsidRDefault="00D95649" w:rsidP="00D95649">
            <w:pPr>
              <w:ind w:left="-12" w:right="-15" w:firstLine="12"/>
              <w:rPr>
                <w:rFonts w:eastAsiaTheme="minorEastAsia" w:cs="Times New Roman"/>
                <w:sz w:val="22"/>
                <w:lang w:eastAsia="ru-RU"/>
              </w:rPr>
            </w:pPr>
            <w:r w:rsidRPr="00D95649">
              <w:rPr>
                <w:rFonts w:eastAsiaTheme="minorEastAsia" w:cs="Times New Roman"/>
                <w:sz w:val="22"/>
                <w:lang w:eastAsia="ru-RU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Pr="008D7196" w:rsidRDefault="00D95649" w:rsidP="00D95649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D95649">
              <w:rPr>
                <w:rFonts w:eastAsia="Times New Roman" w:cs="Times New Roman"/>
                <w:sz w:val="22"/>
              </w:rPr>
              <w:t>Региональный проект «Региональная и местная до-рожная сеть</w:t>
            </w:r>
            <w:r w:rsidRPr="00436DBD">
              <w:rPr>
                <w:rFonts w:eastAsia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649" w:rsidRPr="008367FB" w:rsidRDefault="00D95649" w:rsidP="00D95649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процент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4B3C8A" w:rsidP="00D9564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542033" w:rsidRDefault="004B3C8A" w:rsidP="00D956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D95649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4B3C8A" w:rsidP="004B3C8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4B3C8A" w:rsidP="004B3C8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4B3C8A" w:rsidP="00D956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649" w:rsidRPr="00B07B6F" w:rsidRDefault="00D95649" w:rsidP="00D9564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95649" w:rsidRPr="00B07B6F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2.0</w:t>
            </w:r>
            <w:r w:rsidR="00D77B50">
              <w:rPr>
                <w:rFonts w:cs="Times New Roman"/>
                <w:i/>
                <w:sz w:val="24"/>
                <w:szCs w:val="24"/>
              </w:rPr>
              <w:t>4</w:t>
            </w:r>
            <w:r>
              <w:rPr>
                <w:rFonts w:cs="Times New Roman"/>
                <w:i/>
                <w:sz w:val="24"/>
                <w:szCs w:val="24"/>
              </w:rPr>
              <w:t>.</w:t>
            </w:r>
            <w:r w:rsidR="00D77B50">
              <w:rPr>
                <w:rFonts w:cs="Times New Roman"/>
                <w:i/>
                <w:sz w:val="24"/>
                <w:szCs w:val="24"/>
              </w:rPr>
              <w:t>01</w:t>
            </w: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2.0</w:t>
            </w:r>
            <w:r w:rsidR="00D77B50">
              <w:rPr>
                <w:rFonts w:cs="Times New Roman"/>
                <w:i/>
                <w:sz w:val="24"/>
                <w:szCs w:val="24"/>
              </w:rPr>
              <w:t>4.03</w:t>
            </w:r>
          </w:p>
          <w:p w:rsidR="00D77B50" w:rsidRDefault="00D77B50" w:rsidP="00D95649">
            <w:pPr>
              <w:rPr>
                <w:rFonts w:cs="Times New Roman"/>
                <w:i/>
                <w:sz w:val="24"/>
                <w:szCs w:val="24"/>
              </w:rPr>
            </w:pPr>
            <w:r>
              <w:rPr>
                <w:rFonts w:cs="Times New Roman"/>
                <w:i/>
                <w:sz w:val="24"/>
                <w:szCs w:val="24"/>
              </w:rPr>
              <w:t>2.04.08</w:t>
            </w: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</w:p>
          <w:p w:rsidR="00D95649" w:rsidRDefault="00D95649" w:rsidP="00D95649">
            <w:pPr>
              <w:rPr>
                <w:rFonts w:cs="Times New Roman"/>
                <w:i/>
                <w:sz w:val="24"/>
                <w:szCs w:val="24"/>
              </w:rPr>
            </w:pPr>
          </w:p>
          <w:p w:rsidR="00D95649" w:rsidRPr="008D7196" w:rsidRDefault="00D95649" w:rsidP="00D95649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654B68" w:rsidRDefault="00654B68" w:rsidP="00654B6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54B68" w:rsidRDefault="00654B68" w:rsidP="00654B6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54B68" w:rsidRDefault="00654B68" w:rsidP="00654B6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54B68" w:rsidRPr="00911B0C" w:rsidRDefault="00654B68" w:rsidP="00654B68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861">
        <w:rPr>
          <w:rFonts w:ascii="Times New Roman" w:hAnsi="Times New Roman" w:cs="Times New Roman"/>
          <w:b/>
          <w:sz w:val="24"/>
          <w:szCs w:val="24"/>
        </w:rPr>
        <w:t xml:space="preserve">Методика расчета значений </w:t>
      </w:r>
      <w:r w:rsidR="00902861" w:rsidRPr="00902861">
        <w:rPr>
          <w:rFonts w:ascii="Times New Roman" w:hAnsi="Times New Roman" w:cs="Times New Roman"/>
          <w:b/>
          <w:sz w:val="24"/>
          <w:szCs w:val="24"/>
        </w:rPr>
        <w:t xml:space="preserve">целевых показателей </w:t>
      </w:r>
      <w:r w:rsidRPr="00902861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902861">
        <w:rPr>
          <w:rFonts w:ascii="Times New Roman" w:hAnsi="Times New Roman" w:cs="Times New Roman"/>
          <w:b/>
          <w:sz w:val="24"/>
          <w:szCs w:val="24"/>
        </w:rPr>
        <w:t>программы «Развитие и функционирование дорожно-транспортного комплекса»</w:t>
      </w:r>
    </w:p>
    <w:p w:rsidR="00654B68" w:rsidRDefault="00654B68" w:rsidP="00654B68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217"/>
        <w:gridCol w:w="3827"/>
        <w:gridCol w:w="3119"/>
        <w:gridCol w:w="3373"/>
      </w:tblGrid>
      <w:tr w:rsidR="00654B68" w:rsidRPr="008E2B13" w:rsidTr="00654B68">
        <w:trPr>
          <w:trHeight w:val="276"/>
        </w:trPr>
        <w:tc>
          <w:tcPr>
            <w:tcW w:w="738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№</w:t>
            </w:r>
          </w:p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94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654B68" w:rsidRPr="008E2B13" w:rsidRDefault="00CB7D6C" w:rsidP="00CB7D6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Порядок</w:t>
            </w:r>
            <w:r w:rsidR="00654B68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расчета</w:t>
            </w:r>
          </w:p>
        </w:tc>
        <w:tc>
          <w:tcPr>
            <w:tcW w:w="3119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Источник данных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654B68" w:rsidRPr="008E2B13" w:rsidRDefault="00654B68" w:rsidP="00CB7D6C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Период представления </w:t>
            </w:r>
          </w:p>
        </w:tc>
      </w:tr>
      <w:tr w:rsidR="00654B68" w:rsidRPr="008E2B13" w:rsidTr="00654B68">
        <w:trPr>
          <w:trHeight w:val="28"/>
        </w:trPr>
        <w:tc>
          <w:tcPr>
            <w:tcW w:w="738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94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19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8E2B13">
              <w:rPr>
                <w:rFonts w:eastAsiaTheme="minorEastAsia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654B68" w:rsidRPr="008E2B13" w:rsidTr="00654B68">
        <w:trPr>
          <w:trHeight w:val="250"/>
        </w:trPr>
        <w:tc>
          <w:tcPr>
            <w:tcW w:w="738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4" w:type="dxa"/>
          </w:tcPr>
          <w:p w:rsidR="00654B68" w:rsidRPr="002C67A8" w:rsidRDefault="00654B68" w:rsidP="00654B68">
            <w:pPr>
              <w:rPr>
                <w:rFonts w:cs="Times New Roman"/>
                <w:sz w:val="22"/>
              </w:rPr>
            </w:pPr>
            <w:r w:rsidRPr="002C67A8">
              <w:rPr>
                <w:rFonts w:cs="Times New Roman"/>
                <w:sz w:val="22"/>
              </w:rPr>
              <w:t>Доля поездок, оплаченных посредством безналичных расчётов, в общем количестве оплаченных пассажирами поездок на конец года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Показатель равен отношению количества пассажиров, оплативших свой проезд посредством безналичных расчетов, к общему количеству платных пассажиров, умноженному на 100 процентов</w:t>
            </w:r>
          </w:p>
        </w:tc>
        <w:tc>
          <w:tcPr>
            <w:tcW w:w="3119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По результатам ведомственных отчетов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Ежемесячно</w:t>
            </w:r>
          </w:p>
        </w:tc>
      </w:tr>
      <w:tr w:rsidR="00654B68" w:rsidRPr="008E2B13" w:rsidTr="00654B68">
        <w:trPr>
          <w:trHeight w:val="332"/>
        </w:trPr>
        <w:tc>
          <w:tcPr>
            <w:tcW w:w="738" w:type="dxa"/>
          </w:tcPr>
          <w:p w:rsidR="00654B68" w:rsidRDefault="00654B68" w:rsidP="00654B6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4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C67A8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18"/>
                <w:szCs w:val="18"/>
              </w:rPr>
              <w:t>П</w:t>
            </w:r>
            <w:r w:rsidRPr="002C67A8">
              <w:rPr>
                <w:rFonts w:cs="Times New Roman"/>
                <w:sz w:val="18"/>
                <w:szCs w:val="18"/>
              </w:rPr>
              <w:t>роцент</w:t>
            </w:r>
          </w:p>
        </w:tc>
        <w:tc>
          <w:tcPr>
            <w:tcW w:w="3827" w:type="dxa"/>
          </w:tcPr>
          <w:p w:rsidR="00654B68" w:rsidRPr="00DB6AF8" w:rsidRDefault="00654B68" w:rsidP="00654B6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и муниципальным районам Московской области по формуле:</w:t>
            </w:r>
          </w:p>
          <w:p w:rsidR="00654B68" w:rsidRPr="00DB6AF8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DB6AF8">
              <w:rPr>
                <w:rFonts w:cs="Times New Roman"/>
                <w:b/>
                <w:sz w:val="20"/>
                <w:szCs w:val="18"/>
              </w:rPr>
              <w:t>Ср=Рдв*100%</w:t>
            </w:r>
          </w:p>
          <w:p w:rsidR="00654B68" w:rsidRPr="00EA5514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Ср – процент соблюдения расписания на муниципальных маршрутах.*</w:t>
            </w:r>
            <w:r w:rsidRPr="00DB6AF8">
              <w:rPr>
                <w:rFonts w:cs="Times New Roman"/>
                <w:sz w:val="18"/>
                <w:szCs w:val="18"/>
              </w:rPr>
              <w:br/>
              <w:t>Рдв (регулярность движения) – отношение фактического количества пройденных регулярных отметок (остановок) к плановому</w:t>
            </w:r>
            <w:r>
              <w:rPr>
                <w:rFonts w:cs="Times New Roman"/>
                <w:sz w:val="18"/>
                <w:szCs w:val="18"/>
              </w:rPr>
              <w:t xml:space="preserve"> количеству отметок (остановок).</w:t>
            </w:r>
          </w:p>
        </w:tc>
        <w:tc>
          <w:tcPr>
            <w:tcW w:w="3119" w:type="dxa"/>
          </w:tcPr>
          <w:p w:rsidR="00654B68" w:rsidRPr="00DB6AF8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DB6AF8">
              <w:rPr>
                <w:rFonts w:cs="Times New Roman"/>
                <w:sz w:val="18"/>
                <w:szCs w:val="18"/>
              </w:rPr>
              <w:t>Региональная навигационно-информационная система Московской области</w:t>
            </w:r>
          </w:p>
        </w:tc>
        <w:tc>
          <w:tcPr>
            <w:tcW w:w="3373" w:type="dxa"/>
            <w:tcBorders>
              <w:right w:val="single" w:sz="4" w:space="0" w:color="auto"/>
            </w:tcBorders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Ежемесячно</w:t>
            </w:r>
          </w:p>
        </w:tc>
      </w:tr>
      <w:tr w:rsidR="00654B68" w:rsidRPr="008E2B13" w:rsidTr="00654B68">
        <w:trPr>
          <w:trHeight w:val="390"/>
        </w:trPr>
        <w:tc>
          <w:tcPr>
            <w:tcW w:w="738" w:type="dxa"/>
          </w:tcPr>
          <w:p w:rsidR="00654B68" w:rsidRPr="00CC2C05" w:rsidRDefault="00211318" w:rsidP="00654B6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C2C05">
              <w:rPr>
                <w:rFonts w:eastAsiaTheme="minorEastAsia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4" w:type="dxa"/>
          </w:tcPr>
          <w:p w:rsidR="00654B68" w:rsidRPr="008F0F14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Объёмы ввода в эксплуатацию после строительства и реконструкции автомобильных дорог общего пользования местного значения (</w:t>
            </w:r>
            <w:r w:rsidRPr="004D71F9">
              <w:rPr>
                <w:rFonts w:eastAsia="Times New Roman" w:cs="Times New Roman"/>
                <w:i/>
                <w:sz w:val="22"/>
              </w:rPr>
              <w:t xml:space="preserve">при </w:t>
            </w:r>
            <w:r w:rsidRPr="004D71F9">
              <w:rPr>
                <w:rFonts w:eastAsia="Times New Roman" w:cs="Times New Roman"/>
                <w:i/>
                <w:sz w:val="22"/>
              </w:rPr>
              <w:lastRenderedPageBreak/>
              <w:t>наличии объектов в программе</w:t>
            </w:r>
            <w:r w:rsidRPr="008367FB">
              <w:rPr>
                <w:rFonts w:eastAsia="Times New Roman" w:cs="Times New Roman"/>
                <w:sz w:val="22"/>
              </w:rPr>
              <w:t>)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lastRenderedPageBreak/>
              <w:t>км / пог.м.</w:t>
            </w:r>
          </w:p>
        </w:tc>
        <w:tc>
          <w:tcPr>
            <w:tcW w:w="3827" w:type="dxa"/>
          </w:tcPr>
          <w:p w:rsidR="00654B68" w:rsidRPr="000E63A1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Определяется исходя из планов на соответствующий год </w:t>
            </w:r>
            <w:r>
              <w:rPr>
                <w:rFonts w:cs="Times New Roman"/>
                <w:sz w:val="18"/>
                <w:szCs w:val="18"/>
              </w:rPr>
              <w:t>строительства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>автомо</w:t>
            </w:r>
            <w:r>
              <w:rPr>
                <w:rFonts w:cs="Times New Roman"/>
                <w:sz w:val="18"/>
                <w:szCs w:val="18"/>
              </w:rPr>
              <w:t>бильных дорог местного значения</w:t>
            </w:r>
          </w:p>
        </w:tc>
        <w:tc>
          <w:tcPr>
            <w:tcW w:w="3119" w:type="dxa"/>
          </w:tcPr>
          <w:p w:rsidR="00654B68" w:rsidRPr="000E63A1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Проектно-сметная документация по объектам, входящим в план </w:t>
            </w:r>
            <w:r>
              <w:rPr>
                <w:rFonts w:cs="Times New Roman"/>
                <w:sz w:val="18"/>
                <w:szCs w:val="18"/>
              </w:rPr>
              <w:t>по вводу в эксплуатацию после строительства</w:t>
            </w:r>
            <w:r w:rsidRPr="00EA5514">
              <w:rPr>
                <w:rFonts w:cs="Times New Roman"/>
                <w:sz w:val="18"/>
                <w:szCs w:val="18"/>
              </w:rPr>
              <w:t>(реконструкции)</w:t>
            </w:r>
            <w:r w:rsidRPr="00283AE3">
              <w:rPr>
                <w:rFonts w:cs="Times New Roman"/>
                <w:sz w:val="18"/>
                <w:szCs w:val="18"/>
              </w:rPr>
              <w:t xml:space="preserve">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 итогам года</w:t>
            </w:r>
          </w:p>
        </w:tc>
      </w:tr>
      <w:tr w:rsidR="00654B68" w:rsidRPr="008E2B13" w:rsidTr="00654B68">
        <w:trPr>
          <w:trHeight w:val="253"/>
        </w:trPr>
        <w:tc>
          <w:tcPr>
            <w:tcW w:w="738" w:type="dxa"/>
          </w:tcPr>
          <w:p w:rsidR="00654B68" w:rsidRPr="00CC2C05" w:rsidRDefault="00211318" w:rsidP="00654B6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C2C05">
              <w:rPr>
                <w:rFonts w:eastAsiaTheme="minorEastAsia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894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Ремонт (капитальный ремонт) сети автомобильных дорог общего пользования местного значения (оценивается на конец года)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км/тыс.кв.м</w:t>
            </w:r>
          </w:p>
        </w:tc>
        <w:tc>
          <w:tcPr>
            <w:tcW w:w="382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283AE3">
              <w:rPr>
                <w:rFonts w:cs="Times New Roman"/>
                <w:sz w:val="18"/>
                <w:szCs w:val="18"/>
              </w:rPr>
              <w:t>Определяется исходя из планов на соответствующий год ремонта (капитального ремонт</w:t>
            </w:r>
            <w:r>
              <w:rPr>
                <w:rFonts w:cs="Times New Roman"/>
                <w:sz w:val="18"/>
                <w:szCs w:val="18"/>
              </w:rPr>
              <w:t>а) автомобильных дорог местного</w:t>
            </w:r>
          </w:p>
        </w:tc>
        <w:tc>
          <w:tcPr>
            <w:tcW w:w="3119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Проектно-сметная документация по объектам, входящим в план ремонта (капитального ремонта) автомобильных дорог местного значения на соответствующий год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 итогам года</w:t>
            </w:r>
          </w:p>
        </w:tc>
      </w:tr>
      <w:tr w:rsidR="00654B68" w:rsidRPr="008E2B13" w:rsidTr="00654B68">
        <w:trPr>
          <w:trHeight w:val="253"/>
        </w:trPr>
        <w:tc>
          <w:tcPr>
            <w:tcW w:w="738" w:type="dxa"/>
          </w:tcPr>
          <w:p w:rsidR="00654B68" w:rsidRPr="00CC2C05" w:rsidRDefault="00211318" w:rsidP="00654B6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CC2C05">
              <w:rPr>
                <w:rFonts w:eastAsiaTheme="minorEastAsia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94" w:type="dxa"/>
          </w:tcPr>
          <w:p w:rsidR="00654B68" w:rsidRPr="008F0F14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ДТП. Снижение смертности от дорожно-транспортных происшествий: на дорогах федерального значения, на дорогах регионального значения, на дорогах муниципального значения, на частных дорогах, количество погибших на 100 тыс. населения</w:t>
            </w:r>
          </w:p>
        </w:tc>
        <w:tc>
          <w:tcPr>
            <w:tcW w:w="1217" w:type="dxa"/>
          </w:tcPr>
          <w:p w:rsidR="00654B68" w:rsidRPr="008367FB" w:rsidRDefault="00654B68" w:rsidP="00654B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367FB">
              <w:rPr>
                <w:rFonts w:cs="Times New Roman"/>
                <w:sz w:val="18"/>
                <w:szCs w:val="18"/>
              </w:rPr>
              <w:t>чел./100 тыс. населения</w:t>
            </w:r>
          </w:p>
        </w:tc>
        <w:tc>
          <w:tcPr>
            <w:tcW w:w="3827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Носит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движения, содержащихся как в подпрограмме "Безопасность дорожного движения", так и в государственных программах Московской области, планах федеральны</w:t>
            </w:r>
            <w:r>
              <w:rPr>
                <w:rFonts w:cs="Times New Roman"/>
                <w:sz w:val="18"/>
                <w:szCs w:val="18"/>
              </w:rPr>
              <w:t>х органов исполнительной власти</w:t>
            </w:r>
          </w:p>
        </w:tc>
        <w:tc>
          <w:tcPr>
            <w:tcW w:w="3119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Статистические данные Министерства внутренних дел Российской Федерации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 итогам года</w:t>
            </w:r>
          </w:p>
        </w:tc>
      </w:tr>
      <w:tr w:rsidR="00654B68" w:rsidRPr="008E2B13" w:rsidTr="00654B68">
        <w:trPr>
          <w:trHeight w:val="253"/>
        </w:trPr>
        <w:tc>
          <w:tcPr>
            <w:tcW w:w="738" w:type="dxa"/>
          </w:tcPr>
          <w:p w:rsidR="00654B68" w:rsidRDefault="00CC2C05" w:rsidP="00654B6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94" w:type="dxa"/>
          </w:tcPr>
          <w:p w:rsidR="00654B68" w:rsidRPr="008F0F14" w:rsidRDefault="00654B68" w:rsidP="00654B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8367FB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17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8367FB">
              <w:rPr>
                <w:rFonts w:cs="Times New Roman"/>
                <w:sz w:val="18"/>
                <w:szCs w:val="18"/>
              </w:rPr>
              <w:t>м/места</w:t>
            </w:r>
          </w:p>
        </w:tc>
        <w:tc>
          <w:tcPr>
            <w:tcW w:w="3827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>Значение показателя определяется прямым счетом в виде количества машино-мест, запланированных к созданию на улично-дорожной местного значения в очередном году</w:t>
            </w:r>
          </w:p>
        </w:tc>
        <w:tc>
          <w:tcPr>
            <w:tcW w:w="3119" w:type="dxa"/>
          </w:tcPr>
          <w:p w:rsidR="00654B68" w:rsidRPr="00283AE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283AE3">
              <w:rPr>
                <w:rFonts w:cs="Times New Roman"/>
                <w:sz w:val="18"/>
                <w:szCs w:val="18"/>
              </w:rPr>
              <w:t xml:space="preserve">Показатель характеризует количество создаваемых парковочных мест на улично-дорожной сети местного значения на территории </w:t>
            </w:r>
            <w:r w:rsidRPr="00EA5514">
              <w:rPr>
                <w:rFonts w:cs="Times New Roman"/>
                <w:sz w:val="18"/>
                <w:szCs w:val="18"/>
              </w:rPr>
              <w:t>муниципального образования</w:t>
            </w:r>
            <w:r w:rsidRPr="00283AE3">
              <w:rPr>
                <w:rFonts w:cs="Times New Roman"/>
                <w:sz w:val="18"/>
                <w:szCs w:val="18"/>
              </w:rPr>
              <w:t>Московской области за отчетный период</w:t>
            </w:r>
          </w:p>
        </w:tc>
        <w:tc>
          <w:tcPr>
            <w:tcW w:w="3373" w:type="dxa"/>
          </w:tcPr>
          <w:p w:rsidR="00654B68" w:rsidRPr="008E2B13" w:rsidRDefault="00654B68" w:rsidP="00654B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По итогам года</w:t>
            </w:r>
          </w:p>
        </w:tc>
      </w:tr>
    </w:tbl>
    <w:p w:rsidR="00654B68" w:rsidRDefault="00654B68" w:rsidP="00654B68">
      <w:pPr>
        <w:ind w:firstLine="567"/>
        <w:rPr>
          <w:rFonts w:cs="Times New Roman"/>
          <w:i/>
          <w:sz w:val="24"/>
          <w:szCs w:val="24"/>
        </w:rPr>
      </w:pPr>
    </w:p>
    <w:p w:rsidR="006B3C06" w:rsidRDefault="004F29EB" w:rsidP="004F29E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CC2C05" w:rsidRPr="00911B0C" w:rsidRDefault="00CC2C05" w:rsidP="00CC2C05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C05">
        <w:rPr>
          <w:rFonts w:ascii="Times New Roman" w:hAnsi="Times New Roman" w:cs="Times New Roman"/>
          <w:b/>
          <w:sz w:val="24"/>
          <w:szCs w:val="24"/>
        </w:rPr>
        <w:t>Методика определения результатов выполнения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«Развитие и функционирование дорожно-транспортного комплекса»</w:t>
      </w:r>
    </w:p>
    <w:p w:rsidR="00CC2C05" w:rsidRPr="00CC2C05" w:rsidRDefault="00CC2C05" w:rsidP="00CC2C05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2C05" w:rsidRPr="00436DBD" w:rsidRDefault="00CC2C05" w:rsidP="00CC2C0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559"/>
        <w:gridCol w:w="1560"/>
        <w:gridCol w:w="3118"/>
        <w:gridCol w:w="1276"/>
        <w:gridCol w:w="5670"/>
      </w:tblGrid>
      <w:tr w:rsidR="00CC2C05" w:rsidRPr="00436DBD" w:rsidTr="005C7668">
        <w:tc>
          <w:tcPr>
            <w:tcW w:w="534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436DB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№ подпрограммы ХХ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CC2C05" w:rsidRPr="00436DBD" w:rsidTr="005C7668">
        <w:tc>
          <w:tcPr>
            <w:tcW w:w="534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C2C05" w:rsidRPr="00436DBD" w:rsidTr="005C7668">
        <w:tc>
          <w:tcPr>
            <w:tcW w:w="534" w:type="dxa"/>
          </w:tcPr>
          <w:p w:rsidR="00CC2C05" w:rsidRPr="00436DBD" w:rsidRDefault="00CC2C05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="Times New Roman" w:cs="Times New Roman"/>
                <w:sz w:val="22"/>
              </w:rPr>
              <w:t>Соблюдение расписания на автобусных маршрутах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t>%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436DBD">
              <w:rPr>
                <w:rFonts w:cs="Times New Roman"/>
                <w:sz w:val="18"/>
                <w:szCs w:val="18"/>
              </w:rPr>
              <w:t>Показатель рассчитывается по городским округам Московской области по формуле:</w:t>
            </w:r>
          </w:p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0"/>
                <w:szCs w:val="18"/>
              </w:rPr>
            </w:pPr>
            <w:r w:rsidRPr="00436DBD">
              <w:rPr>
                <w:rFonts w:cs="Times New Roman"/>
                <w:b/>
                <w:sz w:val="20"/>
                <w:szCs w:val="18"/>
              </w:rPr>
              <w:t>Ср = Рдв * 100%</w:t>
            </w:r>
          </w:p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436DBD">
              <w:rPr>
                <w:rFonts w:cs="Times New Roman"/>
                <w:sz w:val="18"/>
                <w:szCs w:val="18"/>
              </w:rPr>
              <w:t>Ср – процент соблюдения расписания на муниципальных маршрутах.</w:t>
            </w:r>
            <w:r w:rsidRPr="00436DBD">
              <w:rPr>
                <w:rFonts w:cs="Times New Roman"/>
                <w:sz w:val="18"/>
                <w:szCs w:val="18"/>
              </w:rPr>
              <w:br/>
              <w:t>Рдв (регулярность движения) – отношение фактического количества пройденных регулярных отметок (остановок) к плановому количеству отметок (остановок),</w:t>
            </w:r>
          </w:p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trike/>
                <w:sz w:val="18"/>
                <w:szCs w:val="18"/>
              </w:rPr>
            </w:pPr>
          </w:p>
        </w:tc>
      </w:tr>
      <w:tr w:rsidR="00CC2C05" w:rsidRPr="00436DBD" w:rsidTr="005C7668">
        <w:tc>
          <w:tcPr>
            <w:tcW w:w="534" w:type="dxa"/>
          </w:tcPr>
          <w:p w:rsidR="00CC2C05" w:rsidRPr="00436DBD" w:rsidRDefault="005C7668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CC2C05" w:rsidRPr="00436D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eastAsiaTheme="minorEastAsia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436DBD">
              <w:rPr>
                <w:rFonts w:eastAsia="Times New Roman" w:cs="Times New Roman"/>
                <w:sz w:val="22"/>
              </w:rPr>
              <w:t xml:space="preserve">Объемы ввода в эксплуатацию после строительства и реконструкции автомобильных дорог общего пользования местного значения </w:t>
            </w:r>
            <w:r w:rsidRPr="00436DBD">
              <w:rPr>
                <w:rFonts w:eastAsia="Times New Roman" w:cs="Times New Roman"/>
                <w:i/>
                <w:sz w:val="22"/>
              </w:rPr>
              <w:t>(при наличии объектов в программе)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t>км / пог.м.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436DBD">
              <w:rPr>
                <w:rFonts w:cs="Times New Roman"/>
                <w:sz w:val="18"/>
                <w:szCs w:val="18"/>
              </w:rPr>
              <w:t>Определяется исходя из проектно-сметная документации по объектам, входящим в план по вводу в эксплуатацию после строительства (реконструкции) автомобильных дорог местного значения на соответствующий год</w:t>
            </w:r>
          </w:p>
        </w:tc>
      </w:tr>
      <w:tr w:rsidR="00CC2C05" w:rsidRPr="00436DBD" w:rsidTr="005C7668">
        <w:tc>
          <w:tcPr>
            <w:tcW w:w="534" w:type="dxa"/>
          </w:tcPr>
          <w:p w:rsidR="00CC2C05" w:rsidRPr="00436DBD" w:rsidRDefault="005C7668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C2C05" w:rsidRPr="00436D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5C7668">
              <w:rPr>
                <w:rFonts w:ascii="Times New Roman" w:hAnsi="Times New Roman" w:cs="Times New Roman"/>
                <w:sz w:val="18"/>
                <w:szCs w:val="18"/>
              </w:rPr>
              <w:t>,03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eastAsia="Times New Roman" w:cs="Times New Roman"/>
                <w:sz w:val="22"/>
              </w:rPr>
              <w:t>Капитальный ремонт и ремонт автомобильных дорог общего пользования местного значения (оценивается на конец года)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t>км/ м</w:t>
            </w:r>
            <w:r w:rsidRPr="00436DBD">
              <w:rPr>
                <w:rFonts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670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t>Определяется исходя из проектно-сметная документации по объектам, входящим в план капитального ремонта и ремонта автомобильных дорог общего пользования местного значения на соответствующий год</w:t>
            </w:r>
          </w:p>
        </w:tc>
      </w:tr>
      <w:tr w:rsidR="00CC2C05" w:rsidRPr="00983E4F" w:rsidTr="005C7668">
        <w:tc>
          <w:tcPr>
            <w:tcW w:w="534" w:type="dxa"/>
          </w:tcPr>
          <w:p w:rsidR="00CC2C05" w:rsidRPr="00436DBD" w:rsidRDefault="005C7668" w:rsidP="005C76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C2C05" w:rsidRPr="00436DB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:rsidR="00CC2C05" w:rsidRPr="00436DBD" w:rsidRDefault="00CC2C05" w:rsidP="005C766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CC2C05" w:rsidRPr="00436DBD" w:rsidRDefault="00CC2C05" w:rsidP="002F19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F19F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CC2C05" w:rsidRPr="00436DBD" w:rsidRDefault="00CC2C05" w:rsidP="002F19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6DB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2F19F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18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4"/>
                <w:szCs w:val="24"/>
                <w:lang w:eastAsia="ru-RU"/>
              </w:rPr>
            </w:pPr>
            <w:r w:rsidRPr="00436DBD">
              <w:rPr>
                <w:rFonts w:eastAsia="Times New Roman" w:cs="Times New Roman"/>
                <w:sz w:val="22"/>
              </w:rPr>
              <w:t>Создание парковочного пространства на улично-дорожной сети (оценивается на конец года)</w:t>
            </w:r>
          </w:p>
        </w:tc>
        <w:tc>
          <w:tcPr>
            <w:tcW w:w="1276" w:type="dxa"/>
          </w:tcPr>
          <w:p w:rsidR="00CC2C05" w:rsidRPr="00436DBD" w:rsidRDefault="00CC2C05" w:rsidP="005C76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436DBD">
              <w:rPr>
                <w:rFonts w:cs="Times New Roman"/>
                <w:sz w:val="18"/>
                <w:szCs w:val="18"/>
              </w:rPr>
              <w:t>шт</w:t>
            </w:r>
          </w:p>
        </w:tc>
        <w:tc>
          <w:tcPr>
            <w:tcW w:w="5670" w:type="dxa"/>
          </w:tcPr>
          <w:p w:rsidR="00CC2C05" w:rsidRPr="00B8773D" w:rsidRDefault="00CC2C05" w:rsidP="005C766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436DBD">
              <w:rPr>
                <w:rFonts w:cs="Times New Roman"/>
                <w:sz w:val="18"/>
                <w:szCs w:val="18"/>
              </w:rPr>
              <w:t>Значение показателя определяется прямым счетом в виде количества машино-мест, запланированных к созданию на улично-дорожной сети местного значения в очередном году</w:t>
            </w:r>
          </w:p>
        </w:tc>
      </w:tr>
    </w:tbl>
    <w:p w:rsidR="00CC2C05" w:rsidRPr="00072A27" w:rsidRDefault="00CC2C05" w:rsidP="00CC2C05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CC2C05" w:rsidRDefault="00CC2C05" w:rsidP="00CC2C0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CC2C05" w:rsidRDefault="00CC2C05" w:rsidP="004F29EB">
      <w:pPr>
        <w:rPr>
          <w:rFonts w:cs="Times New Roman"/>
          <w:b/>
          <w:sz w:val="24"/>
          <w:szCs w:val="24"/>
        </w:rPr>
      </w:pPr>
    </w:p>
    <w:p w:rsidR="00CC2C05" w:rsidRDefault="00CC2C05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</w:p>
    <w:p w:rsidR="006B3C06" w:rsidRDefault="006B3C06" w:rsidP="004F29EB">
      <w:pPr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                                         </w:t>
      </w:r>
      <w:r w:rsidR="002F1DA7">
        <w:rPr>
          <w:rFonts w:cs="Times New Roman"/>
          <w:b/>
          <w:sz w:val="24"/>
          <w:szCs w:val="24"/>
        </w:rPr>
        <w:t>Перечень мероприятий подпрограмм муниципальной программы</w:t>
      </w:r>
      <w:r>
        <w:rPr>
          <w:rFonts w:cs="Times New Roman"/>
          <w:b/>
          <w:sz w:val="24"/>
          <w:szCs w:val="24"/>
        </w:rPr>
        <w:t xml:space="preserve">    </w:t>
      </w:r>
    </w:p>
    <w:p w:rsidR="00CC2C05" w:rsidRDefault="00CC2C05" w:rsidP="004F29EB">
      <w:pPr>
        <w:rPr>
          <w:rFonts w:cs="Times New Roman"/>
          <w:b/>
          <w:sz w:val="24"/>
          <w:szCs w:val="24"/>
        </w:rPr>
      </w:pPr>
    </w:p>
    <w:tbl>
      <w:tblPr>
        <w:tblW w:w="1556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985"/>
        <w:gridCol w:w="850"/>
        <w:gridCol w:w="1134"/>
        <w:gridCol w:w="992"/>
        <w:gridCol w:w="1134"/>
        <w:gridCol w:w="1055"/>
        <w:gridCol w:w="1055"/>
        <w:gridCol w:w="1055"/>
        <w:gridCol w:w="1055"/>
        <w:gridCol w:w="1055"/>
        <w:gridCol w:w="1025"/>
        <w:gridCol w:w="936"/>
        <w:gridCol w:w="844"/>
        <w:gridCol w:w="959"/>
      </w:tblGrid>
      <w:tr w:rsidR="006B3C06" w:rsidRPr="00436DBD" w:rsidTr="00B256AC">
        <w:trPr>
          <w:trHeight w:val="320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Мероприятие подпрограммы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Источники финансирования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Всего, тыс. руб.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Ответственный за выполнение мероприятия подпрограммы</w:t>
            </w:r>
          </w:p>
        </w:tc>
      </w:tr>
      <w:tr w:rsidR="006B3C06" w:rsidRPr="00436DBD" w:rsidTr="00B256AC">
        <w:trPr>
          <w:trHeight w:val="170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 год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17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11</w:t>
            </w:r>
          </w:p>
        </w:tc>
      </w:tr>
      <w:tr w:rsidR="006B3C06" w:rsidRPr="00436DBD" w:rsidTr="00B256AC">
        <w:tc>
          <w:tcPr>
            <w:tcW w:w="155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06" w:rsidRPr="00436DBD" w:rsidRDefault="006B3C06" w:rsidP="006B3C06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Подпрограмма 1 «Пассажирский транспорт общего пользования»</w:t>
            </w:r>
          </w:p>
        </w:tc>
      </w:tr>
      <w:tr w:rsidR="006B3C06" w:rsidRPr="00436DBD" w:rsidTr="00B256AC">
        <w:trPr>
          <w:trHeight w:val="34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Основное мероприятие 02. Организация транспортного обслуживания населения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622E6B" w:rsidRDefault="006B3C06" w:rsidP="009B4D6A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161 428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42 952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6B3C06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6B3C06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6B3C06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6B3C06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43 906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44 570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15 000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622E6B" w:rsidRDefault="009B4D6A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Отдел по ЖКХ, благоустройству, </w:t>
            </w:r>
            <w:r>
              <w:rPr>
                <w:rFonts w:cs="Times New Roman"/>
                <w:sz w:val="20"/>
                <w:szCs w:val="20"/>
              </w:rPr>
              <w:lastRenderedPageBreak/>
              <w:t>транспорту и связи</w:t>
            </w:r>
          </w:p>
        </w:tc>
      </w:tr>
      <w:tr w:rsidR="006B3C06" w:rsidRPr="00436DBD" w:rsidTr="00B256A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88 847,0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29 037,0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29 680,0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30 130,0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69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72 581,0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13 915,0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14 226,0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14 440,0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15 000,0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5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9B4D6A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9B4D6A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BA3A80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02.04</w:t>
            </w:r>
          </w:p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622E6B" w:rsidRDefault="001B4948" w:rsidP="001B4948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161 428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42 952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43 906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44 570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15 000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622E6B" w:rsidRDefault="001B4948" w:rsidP="001B4948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2D05B6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1B4948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88 847,0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29 037,0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29 680,0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30 130,0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72 581,0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13 915,0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14 226,0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14 440,0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15 000,0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48" w:rsidRPr="00436DBD" w:rsidRDefault="001B4948" w:rsidP="001B4948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1B4948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widowControl w:val="0"/>
              <w:autoSpaceDE w:val="0"/>
              <w:autoSpaceDN w:val="0"/>
              <w:spacing w:line="256" w:lineRule="auto"/>
              <w:ind w:left="-12" w:right="-15" w:firstLine="12"/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Соблюдение расписания на маршрутах, %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948" w:rsidRPr="00436DBD" w:rsidRDefault="001B4948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1B4948" w:rsidRPr="00436DBD" w:rsidTr="00B256AC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948" w:rsidRPr="00436DBD" w:rsidRDefault="001B4948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22E6B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B" w:rsidRPr="009B4D6A" w:rsidRDefault="00622E6B" w:rsidP="00622E6B">
            <w:pPr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ИТОГО ПО ПОДПРОГРАММЕ </w:t>
            </w:r>
            <w:r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B" w:rsidRPr="00622E6B" w:rsidRDefault="00622E6B" w:rsidP="00622E6B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161 428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42 952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43 906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44 570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15 000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Pr="00622E6B">
              <w:rPr>
                <w:rFonts w:eastAsia="Times New Roman" w:cs="Times New Roman"/>
                <w:b/>
                <w:sz w:val="14"/>
                <w:szCs w:val="14"/>
                <w:lang w:val="en-US"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B" w:rsidRPr="00622E6B" w:rsidRDefault="00622E6B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622E6B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2D05B6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622E6B" w:rsidRPr="00436DBD" w:rsidTr="00B256AC">
        <w:trPr>
          <w:trHeight w:val="84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88 847,0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29 037,0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29 680,0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30 130,0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22E6B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72 581,0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13 915,0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14 226,0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14 440,0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15 000,0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15 000,0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22E6B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6B" w:rsidRPr="00436DBD" w:rsidRDefault="00622E6B" w:rsidP="00622E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E6B" w:rsidRPr="00436DBD" w:rsidRDefault="00622E6B" w:rsidP="00622E6B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692"/>
        </w:trPr>
        <w:tc>
          <w:tcPr>
            <w:tcW w:w="155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436DBD" w:rsidRDefault="006B3C06" w:rsidP="00622E6B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Подпрограмма 2 «Дороги Подмосковья»</w:t>
            </w:r>
          </w:p>
        </w:tc>
      </w:tr>
      <w:tr w:rsidR="006B3C06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Основное мероприятие 02. Строительство и реконструкция автомобильных дорог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436DBD" w:rsidRDefault="002D05B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Отдел по ЖКХ, благоустройству, </w:t>
            </w:r>
            <w:r>
              <w:rPr>
                <w:rFonts w:cs="Times New Roman"/>
                <w:sz w:val="20"/>
                <w:szCs w:val="20"/>
              </w:rPr>
              <w:lastRenderedPageBreak/>
              <w:t>транспорту и связи</w:t>
            </w:r>
          </w:p>
        </w:tc>
      </w:tr>
      <w:tr w:rsidR="006B3C06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Средства бюджета 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2C72CD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02.01. Строительство (реконструкция) объектов дорожного хозяйства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2D05B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B256AC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B256AC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Объемы ввода в эксплуатацию после строительства (реконструкция) объектов дорожного хозяйства местного значения, км/пог. м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0A0082" w:rsidRDefault="00B256AC" w:rsidP="006B3C06">
            <w:pPr>
              <w:rPr>
                <w:rFonts w:eastAsia="Times New Roman" w:cs="Times New Roman"/>
                <w:sz w:val="14"/>
                <w:szCs w:val="14"/>
                <w:lang w:val="en-US"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Основное мероприятие 04.</w:t>
            </w:r>
          </w:p>
          <w:p w:rsidR="006B3C06" w:rsidRPr="00436DBD" w:rsidRDefault="006B3C06" w:rsidP="006B3C06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Ремонт, капитальный ремонт сети автомобильных дорог, мостов и путепроводов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C06" w:rsidRPr="000A0082" w:rsidRDefault="006B3C06" w:rsidP="006B3C06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0A0082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E706F6" w:rsidP="00BB6081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33</w:t>
            </w:r>
            <w:r w:rsidR="00BB6081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</w:t>
            </w:r>
            <w:r w:rsidR="007442B9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 xml:space="preserve"> </w:t>
            </w:r>
            <w:r w:rsidR="00BB6081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  <w:r w:rsidR="007442B9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35</w:t>
            </w: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,</w:t>
            </w:r>
            <w:r w:rsidR="007442B9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7</w:t>
            </w: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7442B9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87 815,7</w:t>
            </w:r>
            <w:r w:rsidR="00E706F6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0115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6B3C06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6B3C06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6B3C06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6B3C06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88 297,0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82 823,0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C06" w:rsidRPr="000A0082" w:rsidRDefault="000A0082" w:rsidP="000A0082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3C0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6B3C06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Средства бюджета Московской области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7442B9" w:rsidP="00BB608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191 </w:t>
            </w:r>
            <w:r w:rsidR="00BB6081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25,7</w:t>
            </w:r>
            <w:r w:rsidR="00E706F6">
              <w:rPr>
                <w:rFonts w:eastAsia="Times New Roman" w:cs="Times New Roman"/>
                <w:sz w:val="14"/>
                <w:szCs w:val="14"/>
                <w:lang w:eastAsia="ru-RU"/>
              </w:rPr>
              <w:t>0115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BB6081" w:rsidP="00BB6081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40</w:t>
            </w:r>
            <w:r w:rsidR="007442B9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  <w:r w:rsidR="007442B9">
              <w:rPr>
                <w:rFonts w:eastAsia="Times New Roman" w:cs="Times New Roman"/>
                <w:sz w:val="14"/>
                <w:szCs w:val="14"/>
                <w:lang w:eastAsia="ru-RU"/>
              </w:rPr>
              <w:t>45,7</w:t>
            </w:r>
            <w:r w:rsidR="00E706F6">
              <w:rPr>
                <w:rFonts w:eastAsia="Times New Roman" w:cs="Times New Roman"/>
                <w:sz w:val="14"/>
                <w:szCs w:val="14"/>
                <w:lang w:eastAsia="ru-RU"/>
              </w:rPr>
              <w:t>0115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42 6030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36 477,0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0A0082" w:rsidP="000A0082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04.01.</w:t>
            </w:r>
          </w:p>
          <w:p w:rsidR="00B256AC" w:rsidRPr="00436DBD" w:rsidRDefault="00B256AC" w:rsidP="006B3C06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5367A5" w:rsidRDefault="00B256AC" w:rsidP="006B3C06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E706F6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E706F6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163 257,0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E706F6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E706F6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55 858,00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B256AC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B256AC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B256AC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B256AC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53 319,0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54 080,0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5367A5" w:rsidRDefault="005367A5" w:rsidP="005367A5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5367A5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AC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B256AC" w:rsidRPr="002F1DA7" w:rsidTr="005367A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Средства бюджета Московской области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23 347,0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7 988,0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7 625,0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7 734,0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256AC" w:rsidRPr="00436DBD" w:rsidRDefault="005367A5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значения, км/ м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410B6B" w:rsidP="00410B6B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10,839</w:t>
            </w:r>
            <w:r w:rsidR="00B256AC">
              <w:rPr>
                <w:rFonts w:eastAsia="Times New Roman" w:cs="Times New Roman"/>
                <w:sz w:val="14"/>
                <w:szCs w:val="14"/>
                <w:lang w:eastAsia="ru-RU"/>
              </w:rPr>
              <w:t>/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49234,9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410B6B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10,839/49234,9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410B6B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10,839/49234,9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lastRenderedPageBreak/>
              <w:t>2.7.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04.03 Финансирование работ по капитальному ремонту и ремонту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B256AC" w:rsidRPr="00436DBD" w:rsidTr="005367A5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5367A5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color w:val="0070C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5367A5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Капитальный ремонт и ремонт автомобильных дорог общего пользования местного значения, км/ м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256AC" w:rsidRPr="00436DBD" w:rsidTr="00D616B8">
        <w:trPr>
          <w:trHeight w:val="19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6AC" w:rsidRPr="00436DBD" w:rsidRDefault="00B256AC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B256AC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04.07.</w:t>
            </w:r>
          </w:p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05B6" w:rsidRPr="00B256AC" w:rsidRDefault="002D05B6" w:rsidP="006B3C06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05B6" w:rsidRPr="00B256AC" w:rsidRDefault="002D05B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2D05B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D616B8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D616B8">
        <w:trPr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Создание парковочного пространства на улично-дорожной сети, шт.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Итого 2023 год</w:t>
            </w:r>
          </w:p>
        </w:tc>
        <w:tc>
          <w:tcPr>
            <w:tcW w:w="4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В том числе по кварталам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3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2025 год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2026 год</w:t>
            </w:r>
          </w:p>
        </w:tc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2027 год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D616B8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III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spacing w:after="200" w:line="27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IV</w:t>
            </w: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D616B8">
        <w:trPr>
          <w:trHeight w:val="19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20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5B6" w:rsidRPr="00436DBD" w:rsidRDefault="002D05B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5B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04.08.</w:t>
            </w:r>
          </w:p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E706F6" w:rsidRDefault="008D3FCF" w:rsidP="006350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160 </w:t>
            </w:r>
            <w:r w:rsidR="006350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22</w:t>
            </w: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8,70115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E706F6" w:rsidRDefault="008D3FCF" w:rsidP="006350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2</w:t>
            </w:r>
            <w:r w:rsidR="006350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9</w:t>
            </w: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 </w:t>
            </w:r>
            <w:r w:rsidR="006350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07,70115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32 728,0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27 993,0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35 250,0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BA3A80" w:rsidRDefault="00BA3A80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35 250,0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C0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BA3A80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E706F6" w:rsidRDefault="00835B35" w:rsidP="006350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E706F6">
              <w:rPr>
                <w:rFonts w:eastAsia="Times New Roman" w:cs="Times New Roman"/>
                <w:sz w:val="14"/>
                <w:szCs w:val="14"/>
                <w:lang w:eastAsia="ru-RU"/>
              </w:rPr>
              <w:t>16</w:t>
            </w:r>
            <w:r w:rsidR="007442B9"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  <w:r w:rsidRPr="00E706F6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 w:rsidR="006350AC"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  <w:r w:rsidR="007442B9">
              <w:rPr>
                <w:rFonts w:eastAsia="Times New Roman" w:cs="Times New Roman"/>
                <w:sz w:val="14"/>
                <w:szCs w:val="14"/>
                <w:lang w:eastAsia="ru-RU"/>
              </w:rPr>
              <w:t>28</w:t>
            </w:r>
            <w:r w:rsidRPr="00E706F6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 w:rsidR="007442B9">
              <w:rPr>
                <w:rFonts w:eastAsia="Times New Roman" w:cs="Times New Roman"/>
                <w:sz w:val="14"/>
                <w:szCs w:val="14"/>
                <w:lang w:eastAsia="ru-RU"/>
              </w:rPr>
              <w:t>7</w:t>
            </w:r>
            <w:r w:rsidRPr="00E706F6">
              <w:rPr>
                <w:rFonts w:eastAsia="Times New Roman" w:cs="Times New Roman"/>
                <w:sz w:val="14"/>
                <w:szCs w:val="14"/>
                <w:lang w:eastAsia="ru-RU"/>
              </w:rPr>
              <w:t>0115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E706F6" w:rsidRDefault="008D3FCF" w:rsidP="006350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  <w:r w:rsidR="006350AC">
              <w:rPr>
                <w:rFonts w:eastAsia="Times New Roman" w:cs="Times New Roman"/>
                <w:sz w:val="14"/>
                <w:szCs w:val="14"/>
                <w:lang w:eastAsia="ru-RU"/>
              </w:rPr>
              <w:t>9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 w:rsidR="006350AC"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07,7</w:t>
            </w:r>
            <w:r w:rsidR="00410B6B" w:rsidRPr="00E706F6">
              <w:rPr>
                <w:rFonts w:eastAsia="Times New Roman" w:cs="Times New Roman"/>
                <w:sz w:val="14"/>
                <w:szCs w:val="14"/>
                <w:lang w:eastAsia="ru-RU"/>
              </w:rPr>
              <w:t>01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  <w:r w:rsidR="00410B6B" w:rsidRPr="00E706F6">
              <w:rPr>
                <w:rFonts w:eastAsia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32 728,0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27 993,0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35 250,0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35 250,0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BA3A80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E706F6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E706F6"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E706F6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E706F6"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A80" w:rsidRPr="00436DBD" w:rsidRDefault="00BA3A80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A80" w:rsidRPr="00436DBD" w:rsidRDefault="00BA3A80" w:rsidP="00BA3A80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40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2.13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Мероприятие 04.09.</w:t>
            </w:r>
          </w:p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2023-2027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E706F6" w:rsidRDefault="00410B6B" w:rsidP="006350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E706F6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7</w:t>
            </w:r>
            <w:r w:rsidR="00C8145B" w:rsidRPr="00E706F6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 </w:t>
            </w:r>
            <w:r w:rsidR="006350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</w:t>
            </w:r>
            <w:r w:rsidR="00C8145B" w:rsidRPr="00E706F6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E706F6" w:rsidRDefault="00410B6B" w:rsidP="006350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E706F6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</w:t>
            </w:r>
            <w:r w:rsidR="00C8145B" w:rsidRPr="00E706F6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 </w:t>
            </w:r>
            <w:r w:rsidR="006350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0</w:t>
            </w:r>
            <w:r w:rsidR="00C8145B" w:rsidRPr="00E706F6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6B3C06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C8145B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2 250,0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410B6B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7</w:t>
            </w:r>
            <w:r w:rsidR="00A26F1E"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3C06" w:rsidRPr="00B256AC" w:rsidRDefault="00A26F1E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750,0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06" w:rsidRPr="00B256AC" w:rsidRDefault="00A26F1E" w:rsidP="00BA3A80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256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750,0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3C06" w:rsidRPr="00436DBD" w:rsidRDefault="002D05B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Отдел по ЖКХ, благоустройству, транспорту и связи</w:t>
            </w:r>
          </w:p>
        </w:tc>
      </w:tr>
      <w:tr w:rsidR="00A26F1E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410B6B" w:rsidP="006350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</w:t>
            </w:r>
            <w:r w:rsidR="00A26F1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 w:rsidR="006350AC">
              <w:rPr>
                <w:rFonts w:eastAsia="Times New Roman" w:cs="Times New Roman"/>
                <w:sz w:val="14"/>
                <w:szCs w:val="14"/>
                <w:lang w:eastAsia="ru-RU"/>
              </w:rPr>
              <w:t>5</w:t>
            </w:r>
            <w:r w:rsidR="00A26F1E">
              <w:rPr>
                <w:rFonts w:eastAsia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410B6B" w:rsidP="006350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</w:t>
            </w:r>
            <w:r w:rsidR="00A26F1E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 w:rsidR="006350AC"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  <w:r w:rsidR="00A26F1E">
              <w:rPr>
                <w:rFonts w:eastAsia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2 250,0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410B6B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</w:t>
            </w:r>
            <w:r w:rsidR="00A26F1E">
              <w:rPr>
                <w:rFonts w:eastAsia="Times New Roman" w:cs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750,0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26F1E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750,0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F1E" w:rsidRPr="00436DBD" w:rsidRDefault="00A26F1E" w:rsidP="00A26F1E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6B3C0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6B3C06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B3C06" w:rsidRPr="00436DBD" w:rsidRDefault="00A26F1E" w:rsidP="00BA3A80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3C06" w:rsidRPr="00436DBD" w:rsidRDefault="006B3C06" w:rsidP="006B3C06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7442B9" w:rsidRPr="000A0082" w:rsidTr="00B256AC">
        <w:trPr>
          <w:trHeight w:val="18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B9" w:rsidRPr="00A26F1E" w:rsidRDefault="007442B9" w:rsidP="007442B9">
            <w:pPr>
              <w:rPr>
                <w:rFonts w:eastAsia="Times New Roman" w:cs="Times New Roman"/>
                <w:color w:val="FF0000"/>
                <w:sz w:val="14"/>
                <w:szCs w:val="14"/>
                <w:lang w:val="en-US"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ИТОГО ПО ПОДПРОГРАММЕ </w:t>
            </w:r>
            <w:r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II</w:t>
            </w:r>
          </w:p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2B9" w:rsidRPr="00BA3A80" w:rsidRDefault="007442B9" w:rsidP="007442B9">
            <w:pP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lastRenderedPageBreak/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2B9" w:rsidRPr="000A0082" w:rsidRDefault="007442B9" w:rsidP="006350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33</w:t>
            </w:r>
            <w:r w:rsidR="006350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1 0</w:t>
            </w: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35,70115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2B9" w:rsidRPr="000A0082" w:rsidRDefault="007442B9" w:rsidP="006350AC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87 </w:t>
            </w:r>
            <w:r w:rsidR="006350AC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9</w:t>
            </w:r>
            <w:r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15,70115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2B9" w:rsidRPr="00BA3A80" w:rsidRDefault="007442B9" w:rsidP="007442B9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2B9" w:rsidRPr="00BA3A80" w:rsidRDefault="007442B9" w:rsidP="007442B9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2B9" w:rsidRPr="00BA3A80" w:rsidRDefault="007442B9" w:rsidP="007442B9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2B9" w:rsidRPr="00BA3A80" w:rsidRDefault="007442B9" w:rsidP="007442B9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2B9" w:rsidRPr="00BA3A80" w:rsidRDefault="007442B9" w:rsidP="007442B9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88 297,0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2B9" w:rsidRPr="00BA3A80" w:rsidRDefault="007442B9" w:rsidP="007442B9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82 823,0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2B9" w:rsidRPr="00BA3A80" w:rsidRDefault="007442B9" w:rsidP="007442B9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2B9" w:rsidRPr="00BA3A80" w:rsidRDefault="007442B9" w:rsidP="007442B9">
            <w:pPr>
              <w:jc w:val="center"/>
              <w:rPr>
                <w:rFonts w:eastAsia="Times New Roman" w:cs="Times New Roman"/>
                <w:b/>
                <w:sz w:val="14"/>
                <w:szCs w:val="14"/>
                <w:lang w:eastAsia="ru-RU"/>
              </w:rPr>
            </w:pPr>
            <w:r w:rsidRPr="00BA3A80">
              <w:rPr>
                <w:rFonts w:eastAsia="Times New Roman" w:cs="Times New Roman"/>
                <w:b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959" w:type="dxa"/>
            <w:vMerge w:val="restart"/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 xml:space="preserve">Отдел по ЖКХ, </w:t>
            </w:r>
            <w:r>
              <w:rPr>
                <w:rFonts w:cs="Times New Roman"/>
                <w:sz w:val="20"/>
                <w:szCs w:val="20"/>
              </w:rPr>
              <w:lastRenderedPageBreak/>
              <w:t>благоустройству, транспорту и связи</w:t>
            </w:r>
          </w:p>
        </w:tc>
      </w:tr>
      <w:tr w:rsidR="007442B9" w:rsidRPr="00436DBD" w:rsidTr="00B256AC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Средства бюджета 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lastRenderedPageBreak/>
              <w:t>Моск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ов</w:t>
            </w: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ской области </w:t>
            </w:r>
            <w:r w:rsidRPr="00436DBD">
              <w:rPr>
                <w:rFonts w:eastAsia="Times New Roman" w:cs="Times New Roman"/>
                <w:sz w:val="14"/>
                <w:szCs w:val="14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lastRenderedPageBreak/>
              <w:t>139 910,0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</w:tcPr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7442B9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7442B9" w:rsidP="006350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191 </w:t>
            </w:r>
            <w:r w:rsidR="006350AC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25,70115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6350AC" w:rsidP="006350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40</w:t>
            </w:r>
            <w:r w:rsidR="007442B9">
              <w:rPr>
                <w:rFonts w:eastAsia="Times New Roman" w:cs="Times New Roman"/>
                <w:sz w:val="14"/>
                <w:szCs w:val="14"/>
                <w:lang w:eastAsia="ru-RU"/>
              </w:rPr>
              <w:t> 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  <w:r w:rsidR="007442B9">
              <w:rPr>
                <w:rFonts w:eastAsia="Times New Roman" w:cs="Times New Roman"/>
                <w:sz w:val="14"/>
                <w:szCs w:val="14"/>
                <w:lang w:eastAsia="ru-RU"/>
              </w:rPr>
              <w:t>45,70115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42 603,0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36 477,0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42B9" w:rsidRPr="00436DBD" w:rsidRDefault="007442B9" w:rsidP="007442B9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36 000,0</w:t>
            </w:r>
          </w:p>
        </w:tc>
        <w:tc>
          <w:tcPr>
            <w:tcW w:w="959" w:type="dxa"/>
            <w:vMerge/>
          </w:tcPr>
          <w:p w:rsidR="007442B9" w:rsidRPr="00436DBD" w:rsidRDefault="007442B9" w:rsidP="007442B9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2D05B6" w:rsidRPr="00436DBD" w:rsidTr="00B256AC">
        <w:trPr>
          <w:trHeight w:val="23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436DBD">
              <w:rPr>
                <w:rFonts w:eastAsia="Times New Roman" w:cs="Times New Roman"/>
                <w:sz w:val="14"/>
                <w:szCs w:val="14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D05B6" w:rsidRPr="00436DBD" w:rsidRDefault="002D05B6" w:rsidP="00B256AC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959" w:type="dxa"/>
            <w:vMerge/>
          </w:tcPr>
          <w:p w:rsidR="002D05B6" w:rsidRPr="00436DBD" w:rsidRDefault="002D05B6" w:rsidP="00B256AC">
            <w:pPr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586281" w:rsidRDefault="00586281" w:rsidP="004F29EB">
      <w:pPr>
        <w:rPr>
          <w:rFonts w:cs="Times New Roman"/>
          <w:b/>
          <w:sz w:val="24"/>
          <w:szCs w:val="24"/>
        </w:rPr>
      </w:pP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 xml:space="preserve">         Адресный перечень </w:t>
      </w: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 xml:space="preserve">капитального ремонта (текущего ремонта) </w:t>
      </w: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автодорог городского округа Лотошино</w:t>
      </w:r>
      <w:r w:rsidRPr="007F5025">
        <w:rPr>
          <w:rFonts w:ascii="Times New Roman" w:hAnsi="Times New Roman" w:cs="Times New Roman"/>
          <w:sz w:val="24"/>
          <w:szCs w:val="24"/>
        </w:rPr>
        <w:t>, финансирование которых предусмотрено</w:t>
      </w: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 xml:space="preserve">мероприятием </w:t>
      </w:r>
      <w:r>
        <w:rPr>
          <w:rFonts w:ascii="Times New Roman" w:hAnsi="Times New Roman" w:cs="Times New Roman"/>
          <w:sz w:val="24"/>
          <w:szCs w:val="24"/>
        </w:rPr>
        <w:t>04.01</w:t>
      </w:r>
      <w:r w:rsidRPr="007F5025">
        <w:rPr>
          <w:rFonts w:ascii="Times New Roman" w:hAnsi="Times New Roman" w:cs="Times New Roman"/>
          <w:sz w:val="24"/>
          <w:szCs w:val="24"/>
        </w:rPr>
        <w:t xml:space="preserve"> подпрограммы </w:t>
      </w:r>
      <w:r w:rsidRPr="00436DBD">
        <w:rPr>
          <w:rFonts w:cs="Times New Roman"/>
          <w:b/>
          <w:sz w:val="14"/>
          <w:szCs w:val="14"/>
        </w:rPr>
        <w:t xml:space="preserve"> </w:t>
      </w:r>
      <w:r w:rsidRPr="00D616B8">
        <w:rPr>
          <w:rFonts w:ascii="Times New Roman" w:hAnsi="Times New Roman" w:cs="Times New Roman"/>
          <w:sz w:val="24"/>
          <w:szCs w:val="24"/>
        </w:rPr>
        <w:t>«Дороги Подмосковья»</w:t>
      </w:r>
      <w:r w:rsidRPr="007F50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3B3AB3" w:rsidRPr="003B3AB3" w:rsidRDefault="00D616B8" w:rsidP="003B3AB3">
      <w:pPr>
        <w:pStyle w:val="ConsPlusNormal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 xml:space="preserve">   муниципальной программы </w:t>
      </w:r>
      <w:r w:rsidR="003B3AB3" w:rsidRPr="003B3AB3">
        <w:rPr>
          <w:rFonts w:ascii="Times New Roman" w:hAnsi="Times New Roman" w:cs="Times New Roman"/>
          <w:sz w:val="24"/>
          <w:szCs w:val="24"/>
        </w:rPr>
        <w:t>«Развитие и функционирование дорожно-транспортного комплекса»</w:t>
      </w:r>
    </w:p>
    <w:p w:rsidR="003B3AB3" w:rsidRPr="003B3AB3" w:rsidRDefault="003B3AB3" w:rsidP="003B3AB3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D616B8" w:rsidRPr="007F5025" w:rsidRDefault="00D616B8" w:rsidP="00D616B8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616B8" w:rsidRPr="007F5025" w:rsidRDefault="00D616B8" w:rsidP="00D616B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7F5025">
        <w:rPr>
          <w:rFonts w:ascii="Times New Roman" w:hAnsi="Times New Roman" w:cs="Times New Roman"/>
          <w:sz w:val="24"/>
          <w:szCs w:val="24"/>
        </w:rPr>
        <w:t>Муниципальный заказчик</w:t>
      </w:r>
      <w:r w:rsidR="003B3AB3">
        <w:rPr>
          <w:rFonts w:ascii="Times New Roman" w:hAnsi="Times New Roman" w:cs="Times New Roman"/>
          <w:sz w:val="24"/>
          <w:szCs w:val="24"/>
        </w:rPr>
        <w:t>:</w:t>
      </w:r>
      <w:r w:rsidRPr="003B3AB3">
        <w:rPr>
          <w:rFonts w:ascii="Times New Roman" w:hAnsi="Times New Roman" w:cs="Times New Roman"/>
          <w:sz w:val="24"/>
          <w:szCs w:val="24"/>
        </w:rPr>
        <w:t xml:space="preserve"> </w:t>
      </w:r>
      <w:r w:rsidR="003B3AB3" w:rsidRPr="003B3AB3">
        <w:rPr>
          <w:rFonts w:ascii="Times New Roman" w:hAnsi="Times New Roman" w:cs="Times New Roman"/>
          <w:sz w:val="22"/>
        </w:rPr>
        <w:t>Отдел по ЖКХ, благоустройству транспорту и связи</w:t>
      </w:r>
    </w:p>
    <w:p w:rsidR="00D616B8" w:rsidRDefault="00D616B8" w:rsidP="00D616B8">
      <w:pPr>
        <w:pStyle w:val="ConsPlusNonformat"/>
        <w:ind w:firstLine="709"/>
        <w:rPr>
          <w:rFonts w:ascii="Times New Roman" w:hAnsi="Times New Roman" w:cs="Times New Roman"/>
          <w:sz w:val="22"/>
        </w:rPr>
      </w:pPr>
      <w:r w:rsidRPr="007F5025">
        <w:rPr>
          <w:rFonts w:ascii="Times New Roman" w:hAnsi="Times New Roman" w:cs="Times New Roman"/>
          <w:sz w:val="24"/>
          <w:szCs w:val="24"/>
        </w:rPr>
        <w:t>Ответственный за выполнение мероприятия</w:t>
      </w:r>
      <w:r w:rsidR="003B3AB3">
        <w:rPr>
          <w:rFonts w:ascii="Times New Roman" w:hAnsi="Times New Roman" w:cs="Times New Roman"/>
          <w:sz w:val="24"/>
          <w:szCs w:val="24"/>
        </w:rPr>
        <w:t>:</w:t>
      </w:r>
      <w:r w:rsidRPr="007F5025">
        <w:rPr>
          <w:rFonts w:ascii="Times New Roman" w:hAnsi="Times New Roman" w:cs="Times New Roman"/>
          <w:sz w:val="24"/>
          <w:szCs w:val="24"/>
        </w:rPr>
        <w:t xml:space="preserve"> </w:t>
      </w:r>
      <w:r w:rsidR="003B3AB3" w:rsidRPr="003B3AB3">
        <w:rPr>
          <w:rFonts w:ascii="Times New Roman" w:hAnsi="Times New Roman" w:cs="Times New Roman"/>
          <w:sz w:val="22"/>
        </w:rPr>
        <w:t>Отдел по ЖКХ, благоустройству транспорту и связи</w:t>
      </w:r>
    </w:p>
    <w:p w:rsidR="006C150C" w:rsidRDefault="006C150C" w:rsidP="00D616B8">
      <w:pPr>
        <w:pStyle w:val="ConsPlusNonformat"/>
        <w:ind w:firstLine="709"/>
        <w:rPr>
          <w:rFonts w:ascii="Times New Roman" w:hAnsi="Times New Roman" w:cs="Times New Roman"/>
          <w:sz w:val="22"/>
        </w:rPr>
      </w:pPr>
    </w:p>
    <w:p w:rsidR="006C150C" w:rsidRPr="003B3AB3" w:rsidRDefault="006C150C" w:rsidP="00D616B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1"/>
        <w:gridCol w:w="1982"/>
        <w:gridCol w:w="75"/>
        <w:gridCol w:w="2334"/>
        <w:gridCol w:w="928"/>
        <w:gridCol w:w="1276"/>
        <w:gridCol w:w="1691"/>
        <w:gridCol w:w="11"/>
        <w:gridCol w:w="992"/>
        <w:gridCol w:w="993"/>
        <w:gridCol w:w="992"/>
        <w:gridCol w:w="992"/>
        <w:gridCol w:w="992"/>
        <w:gridCol w:w="1561"/>
      </w:tblGrid>
      <w:tr w:rsidR="006C150C" w:rsidRPr="006C150C" w:rsidTr="00974E14">
        <w:trPr>
          <w:trHeight w:val="287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№ п/п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974E1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Наименование объекта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974E14" w:rsidP="00974E14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 xml:space="preserve">                      </w:t>
            </w:r>
            <w:r w:rsidR="006C150C"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Адрес объекта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974E1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Вид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974E1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Сроки проведения работ**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974E14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Источники финансирования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Финансирование, тыс. рублей</w:t>
            </w:r>
          </w:p>
        </w:tc>
      </w:tr>
      <w:tr w:rsidR="006C150C" w:rsidRPr="006C150C" w:rsidTr="00974E14">
        <w:trPr>
          <w:trHeight w:val="209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50C" w:rsidRPr="006C150C" w:rsidRDefault="006C150C" w:rsidP="006C150C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2027</w:t>
            </w:r>
          </w:p>
        </w:tc>
      </w:tr>
      <w:tr w:rsidR="006C150C" w:rsidRPr="006C150C" w:rsidTr="00974E14">
        <w:trPr>
          <w:trHeight w:val="7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11</w:t>
            </w:r>
          </w:p>
        </w:tc>
      </w:tr>
      <w:tr w:rsidR="00974E14" w:rsidRPr="006C150C" w:rsidTr="00974E14">
        <w:trPr>
          <w:trHeight w:val="15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</w:t>
            </w:r>
            <w:r w:rsidR="00FE23D2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</w:t>
            </w: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83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Финансирование из бюджета городского округа Московской области</w:t>
            </w:r>
          </w:p>
        </w:tc>
      </w:tr>
      <w:tr w:rsidR="006C150C" w:rsidRPr="006C150C" w:rsidTr="0078179F">
        <w:trPr>
          <w:trHeight w:val="3364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lastRenderedPageBreak/>
              <w:t>1</w:t>
            </w:r>
            <w:r w:rsidR="00FE23D2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</w:t>
            </w: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.1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FE23D2" w:rsidRDefault="00FE23D2" w:rsidP="00FE23D2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FE23D2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втодорога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81" w:type="dxa"/>
              <w:tblLayout w:type="fixed"/>
              <w:tblLook w:val="04A0" w:firstRow="1" w:lastRow="0" w:firstColumn="1" w:lastColumn="0" w:noHBand="0" w:noVBand="1"/>
            </w:tblPr>
            <w:tblGrid>
              <w:gridCol w:w="2281"/>
            </w:tblGrid>
            <w:tr w:rsidR="0078179F" w:rsidRPr="00FE23D2" w:rsidTr="00FE23D2">
              <w:trPr>
                <w:trHeight w:val="519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 xml:space="preserve">п.Лотошино, ул.Набережная </w:t>
                  </w:r>
                </w:p>
              </w:tc>
            </w:tr>
            <w:tr w:rsidR="0078179F" w:rsidRPr="00FE23D2" w:rsidTr="00FE23D2">
              <w:trPr>
                <w:trHeight w:val="41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п.Кировский ул.г.Майорова</w:t>
                  </w:r>
                </w:p>
              </w:tc>
            </w:tr>
            <w:tr w:rsidR="0078179F" w:rsidRPr="00FE23D2" w:rsidTr="00FE23D2">
              <w:trPr>
                <w:trHeight w:val="510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д.Введенское, ул.Заречная</w:t>
                  </w:r>
                </w:p>
              </w:tc>
            </w:tr>
            <w:tr w:rsidR="0078179F" w:rsidRPr="00FE23D2" w:rsidTr="00FE23D2">
              <w:trPr>
                <w:trHeight w:val="31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д.Калицино, ул.Почтовая</w:t>
                  </w:r>
                </w:p>
              </w:tc>
            </w:tr>
            <w:tr w:rsidR="0078179F" w:rsidRPr="00FE23D2" w:rsidTr="00FE23D2">
              <w:trPr>
                <w:trHeight w:val="572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п.Кировский, к многодетным (Каширина)</w:t>
                  </w:r>
                </w:p>
              </w:tc>
            </w:tr>
            <w:tr w:rsidR="0078179F" w:rsidRPr="00FE23D2" w:rsidTr="00FE23D2">
              <w:trPr>
                <w:trHeight w:val="92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п.Лотошино ул.Метрономовская</w:t>
                  </w:r>
                </w:p>
              </w:tc>
            </w:tr>
            <w:tr w:rsidR="0078179F" w:rsidRPr="00FE23D2" w:rsidTr="00FE23D2">
              <w:trPr>
                <w:trHeight w:val="459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д.Вяхирево</w:t>
                  </w:r>
                </w:p>
              </w:tc>
            </w:tr>
            <w:tr w:rsidR="0078179F" w:rsidRPr="00FE23D2" w:rsidTr="00FE23D2">
              <w:trPr>
                <w:trHeight w:val="487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тротуар ул.Тепличная</w:t>
                  </w:r>
                </w:p>
              </w:tc>
            </w:tr>
            <w:tr w:rsidR="0078179F" w:rsidRPr="00FE23D2" w:rsidTr="005F4033">
              <w:trPr>
                <w:trHeight w:val="28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78179F" w:rsidRPr="0078179F" w:rsidRDefault="0078179F" w:rsidP="0078179F">
                  <w:pPr>
                    <w:rPr>
                      <w:rFonts w:cs="Times New Roman"/>
                      <w:color w:val="000000"/>
                      <w:sz w:val="16"/>
                      <w:szCs w:val="16"/>
                    </w:rPr>
                  </w:pPr>
                  <w:r w:rsidRPr="0078179F">
                    <w:rPr>
                      <w:rFonts w:cs="Times New Roman"/>
                      <w:color w:val="000000"/>
                      <w:sz w:val="16"/>
                      <w:szCs w:val="16"/>
                    </w:rPr>
                    <w:t>тротуар ц/у с-за Введенский</w:t>
                  </w:r>
                </w:p>
              </w:tc>
            </w:tr>
          </w:tbl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974E14" w:rsidP="00974E14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78179F" w:rsidP="0078179F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01.05.2023-31.08.2023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18 754,4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18 754,4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483FC6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</w:tr>
      <w:tr w:rsidR="006C150C" w:rsidRPr="006C150C" w:rsidTr="00974E14">
        <w:trPr>
          <w:trHeight w:val="226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78179F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Х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6C150C" w:rsidRPr="006C150C" w:rsidTr="00974E14">
        <w:trPr>
          <w:trHeight w:val="209"/>
        </w:trPr>
        <w:tc>
          <w:tcPr>
            <w:tcW w:w="7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Всего по мероприятию: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Х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974E14" w:rsidRPr="006C150C" w:rsidTr="005F4033">
        <w:trPr>
          <w:trHeight w:val="74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</w:t>
            </w:r>
            <w:r w:rsidR="0078179F">
              <w:rPr>
                <w:rFonts w:ascii="Times New Roman" w:eastAsiaTheme="minorHAnsi" w:hAnsi="Times New Roman" w:cs="Times New Roman"/>
                <w:sz w:val="14"/>
                <w:szCs w:val="14"/>
                <w:lang w:val="en-US" w:eastAsia="en-US"/>
              </w:rPr>
              <w:t>2</w:t>
            </w: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E14" w:rsidRPr="006C150C" w:rsidRDefault="00974E14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Финансирование из бюджета Московской области</w:t>
            </w:r>
          </w:p>
        </w:tc>
      </w:tr>
      <w:tr w:rsidR="00483FC6" w:rsidRPr="006C150C" w:rsidTr="005F4033">
        <w:trPr>
          <w:trHeight w:val="222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sz w:val="14"/>
                <w:szCs w:val="14"/>
                <w:lang w:val="en-US" w:eastAsia="en-US"/>
              </w:rPr>
              <w:t>2</w:t>
            </w: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.1</w:t>
            </w:r>
          </w:p>
        </w:tc>
        <w:tc>
          <w:tcPr>
            <w:tcW w:w="2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78179F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Автодорога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2281" w:type="dxa"/>
              <w:tblLayout w:type="fixed"/>
              <w:tblLook w:val="04A0" w:firstRow="1" w:lastRow="0" w:firstColumn="1" w:lastColumn="0" w:noHBand="0" w:noVBand="1"/>
            </w:tblPr>
            <w:tblGrid>
              <w:gridCol w:w="2281"/>
            </w:tblGrid>
            <w:tr w:rsidR="00483FC6" w:rsidRPr="00FE23D2" w:rsidTr="005F4033">
              <w:trPr>
                <w:trHeight w:val="519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д.Кудрино</w:t>
                  </w:r>
                </w:p>
              </w:tc>
            </w:tr>
            <w:tr w:rsidR="00483FC6" w:rsidRPr="00FE23D2" w:rsidTr="005F4033">
              <w:trPr>
                <w:trHeight w:val="41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д.Боборыкино</w:t>
                  </w:r>
                </w:p>
              </w:tc>
            </w:tr>
            <w:tr w:rsidR="00483FC6" w:rsidRPr="00FE23D2" w:rsidTr="005F4033">
              <w:trPr>
                <w:trHeight w:val="510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 Клетки</w:t>
                  </w:r>
                </w:p>
              </w:tc>
            </w:tr>
            <w:tr w:rsidR="00483FC6" w:rsidRPr="00FE23D2" w:rsidTr="005F4033">
              <w:trPr>
                <w:trHeight w:val="313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 Клетки уч.2</w:t>
                  </w:r>
                </w:p>
              </w:tc>
            </w:tr>
            <w:tr w:rsidR="00483FC6" w:rsidRPr="00FE23D2" w:rsidTr="005F4033">
              <w:trPr>
                <w:trHeight w:val="572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д.Стрешневы Горы, ул.Полевая</w:t>
                  </w:r>
                </w:p>
              </w:tc>
            </w:tr>
            <w:tr w:rsidR="00483FC6" w:rsidRPr="00FE23D2" w:rsidTr="005F4033">
              <w:trPr>
                <w:trHeight w:val="92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Лотошинский район, с. Микулино (участок № 4)</w:t>
                  </w:r>
                </w:p>
              </w:tc>
            </w:tr>
            <w:tr w:rsidR="00483FC6" w:rsidRPr="00FE23D2" w:rsidTr="005F4033">
              <w:trPr>
                <w:trHeight w:val="459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д.Теребетово</w:t>
                  </w:r>
                </w:p>
              </w:tc>
            </w:tr>
            <w:tr w:rsidR="00483FC6" w:rsidRPr="00FE23D2" w:rsidTr="005F4033">
              <w:trPr>
                <w:trHeight w:val="487"/>
              </w:trPr>
              <w:tc>
                <w:tcPr>
                  <w:tcW w:w="2281" w:type="dxa"/>
                  <w:shd w:val="clear" w:color="auto" w:fill="auto"/>
                  <w:vAlign w:val="center"/>
                  <w:hideMark/>
                </w:tcPr>
                <w:p w:rsidR="00483FC6" w:rsidRPr="00FE23D2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Автодорога к  СНТ "Раздолье"</w:t>
                  </w:r>
                </w:p>
              </w:tc>
            </w:tr>
            <w:tr w:rsidR="00483FC6" w:rsidRPr="00FE23D2" w:rsidTr="005F4033">
              <w:trPr>
                <w:trHeight w:val="283"/>
              </w:trPr>
              <w:tc>
                <w:tcPr>
                  <w:tcW w:w="2281" w:type="dxa"/>
                  <w:shd w:val="clear" w:color="auto" w:fill="auto"/>
                  <w:vAlign w:val="bottom"/>
                  <w:hideMark/>
                </w:tcPr>
                <w:p w:rsidR="00483FC6" w:rsidRDefault="00483FC6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E23D2"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Микулино к ул.Парковая</w:t>
                  </w:r>
                </w:p>
                <w:p w:rsidR="0025704F" w:rsidRDefault="007F7A81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д.Введенское, ул.Заречная</w:t>
                  </w:r>
                </w:p>
                <w:p w:rsidR="007F7A81" w:rsidRPr="00FE23D2" w:rsidRDefault="007F7A81" w:rsidP="00483FC6">
                  <w:pP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с.Микулино, ул.Земляничная</w:t>
                  </w:r>
                </w:p>
              </w:tc>
            </w:tr>
          </w:tbl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FC6" w:rsidRPr="0078179F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ремонт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01.05.2023-31.08.2023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</w:tr>
      <w:tr w:rsidR="00483FC6" w:rsidRPr="006C150C" w:rsidTr="005F4033">
        <w:trPr>
          <w:trHeight w:val="806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</w:tr>
      <w:tr w:rsidR="0078179F" w:rsidRPr="006C150C" w:rsidTr="0078179F">
        <w:trPr>
          <w:trHeight w:val="636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79F" w:rsidRPr="006C150C" w:rsidRDefault="0078179F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</w:tr>
      <w:tr w:rsidR="006C150C" w:rsidRPr="006C150C" w:rsidTr="00974E14">
        <w:trPr>
          <w:trHeight w:val="507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0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78179F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6C150C" w:rsidRPr="006C150C" w:rsidTr="00974E14">
        <w:trPr>
          <w:trHeight w:val="507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0C" w:rsidRPr="006C150C" w:rsidRDefault="006C150C" w:rsidP="00D616B8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483FC6" w:rsidRPr="006C150C" w:rsidTr="005F4033">
        <w:trPr>
          <w:trHeight w:val="355"/>
        </w:trPr>
        <w:tc>
          <w:tcPr>
            <w:tcW w:w="7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lastRenderedPageBreak/>
              <w:t>Всего по мероприятию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бюджета Московской области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139 910,0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47 870,0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45 694,0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46 346,0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FC6" w:rsidRPr="00436DBD" w:rsidRDefault="00483FC6" w:rsidP="00483FC6">
            <w:pPr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</w:tr>
      <w:tr w:rsidR="00483FC6" w:rsidRPr="006C150C" w:rsidTr="00974E14">
        <w:trPr>
          <w:trHeight w:val="286"/>
        </w:trPr>
        <w:tc>
          <w:tcPr>
            <w:tcW w:w="7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федерального бюджета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</w:tr>
      <w:tr w:rsidR="00483FC6" w:rsidRPr="006C150C" w:rsidTr="00974E14">
        <w:trPr>
          <w:trHeight w:val="286"/>
        </w:trPr>
        <w:tc>
          <w:tcPr>
            <w:tcW w:w="7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 w:rsidRPr="006C150C"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Средства муниципального бюджета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18 754,4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18 754,4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FC6" w:rsidRPr="006C150C" w:rsidRDefault="00483FC6" w:rsidP="00483FC6">
            <w:pPr>
              <w:pStyle w:val="ConsPlusNormal"/>
              <w:ind w:firstLine="709"/>
              <w:jc w:val="center"/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14"/>
                <w:szCs w:val="14"/>
                <w:lang w:eastAsia="en-US"/>
              </w:rPr>
              <w:t>0</w:t>
            </w:r>
          </w:p>
        </w:tc>
      </w:tr>
    </w:tbl>
    <w:p w:rsidR="00D616B8" w:rsidRPr="006C150C" w:rsidRDefault="00D616B8" w:rsidP="00D616B8">
      <w:pPr>
        <w:pStyle w:val="ConsPlusNormal"/>
        <w:ind w:firstLine="709"/>
        <w:jc w:val="center"/>
        <w:rPr>
          <w:rFonts w:ascii="Times New Roman" w:eastAsiaTheme="minorHAnsi" w:hAnsi="Times New Roman" w:cs="Times New Roman"/>
          <w:sz w:val="14"/>
          <w:szCs w:val="14"/>
          <w:lang w:eastAsia="en-US"/>
        </w:rPr>
      </w:pPr>
    </w:p>
    <w:p w:rsidR="00586281" w:rsidRPr="006C150C" w:rsidRDefault="00586281" w:rsidP="004F29EB">
      <w:pPr>
        <w:rPr>
          <w:rFonts w:cs="Times New Roman"/>
          <w:b/>
          <w:sz w:val="14"/>
          <w:szCs w:val="14"/>
        </w:rPr>
      </w:pPr>
    </w:p>
    <w:sectPr w:rsidR="00586281" w:rsidRPr="006C150C" w:rsidSect="00D77B50">
      <w:pgSz w:w="16838" w:h="11906" w:orient="landscape"/>
      <w:pgMar w:top="709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E90" w:rsidRDefault="00274E90" w:rsidP="00936B5F">
      <w:r>
        <w:separator/>
      </w:r>
    </w:p>
  </w:endnote>
  <w:endnote w:type="continuationSeparator" w:id="0">
    <w:p w:rsidR="00274E90" w:rsidRDefault="00274E90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E90" w:rsidRDefault="00274E90" w:rsidP="00936B5F">
      <w:r>
        <w:separator/>
      </w:r>
    </w:p>
  </w:footnote>
  <w:footnote w:type="continuationSeparator" w:id="0">
    <w:p w:rsidR="00274E90" w:rsidRDefault="00274E90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17258"/>
    <w:multiLevelType w:val="hybridMultilevel"/>
    <w:tmpl w:val="CC8A6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27F6B"/>
    <w:multiLevelType w:val="hybridMultilevel"/>
    <w:tmpl w:val="C05C06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07585D"/>
    <w:multiLevelType w:val="multilevel"/>
    <w:tmpl w:val="8106650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6AD"/>
    <w:rsid w:val="0000262B"/>
    <w:rsid w:val="00002C03"/>
    <w:rsid w:val="00002CEB"/>
    <w:rsid w:val="0000586A"/>
    <w:rsid w:val="000070D1"/>
    <w:rsid w:val="00015FBC"/>
    <w:rsid w:val="00022D07"/>
    <w:rsid w:val="00035DBD"/>
    <w:rsid w:val="00040908"/>
    <w:rsid w:val="00040C32"/>
    <w:rsid w:val="00040ED4"/>
    <w:rsid w:val="00051642"/>
    <w:rsid w:val="00051A9B"/>
    <w:rsid w:val="00053CFD"/>
    <w:rsid w:val="00071580"/>
    <w:rsid w:val="00076098"/>
    <w:rsid w:val="000821B6"/>
    <w:rsid w:val="00091D92"/>
    <w:rsid w:val="000A0082"/>
    <w:rsid w:val="000A3745"/>
    <w:rsid w:val="000A48CA"/>
    <w:rsid w:val="000A4A2C"/>
    <w:rsid w:val="000A5608"/>
    <w:rsid w:val="000B1161"/>
    <w:rsid w:val="000B2126"/>
    <w:rsid w:val="000C144D"/>
    <w:rsid w:val="000C4CE4"/>
    <w:rsid w:val="000C5D08"/>
    <w:rsid w:val="000D5516"/>
    <w:rsid w:val="000E63A1"/>
    <w:rsid w:val="000F03A5"/>
    <w:rsid w:val="00101400"/>
    <w:rsid w:val="0011606A"/>
    <w:rsid w:val="0012082D"/>
    <w:rsid w:val="00120BE6"/>
    <w:rsid w:val="00122384"/>
    <w:rsid w:val="0012328D"/>
    <w:rsid w:val="00124961"/>
    <w:rsid w:val="00126E47"/>
    <w:rsid w:val="00140066"/>
    <w:rsid w:val="0014387B"/>
    <w:rsid w:val="001514F3"/>
    <w:rsid w:val="00151C33"/>
    <w:rsid w:val="00151C5D"/>
    <w:rsid w:val="00164001"/>
    <w:rsid w:val="00181CB3"/>
    <w:rsid w:val="00184090"/>
    <w:rsid w:val="00184AD4"/>
    <w:rsid w:val="0019656D"/>
    <w:rsid w:val="001A46F8"/>
    <w:rsid w:val="001B4948"/>
    <w:rsid w:val="001B6E49"/>
    <w:rsid w:val="001C1C5D"/>
    <w:rsid w:val="001C465B"/>
    <w:rsid w:val="001D2DD2"/>
    <w:rsid w:val="001D4C46"/>
    <w:rsid w:val="001E3634"/>
    <w:rsid w:val="001E45E0"/>
    <w:rsid w:val="001E587D"/>
    <w:rsid w:val="001E5B59"/>
    <w:rsid w:val="001F15C9"/>
    <w:rsid w:val="001F4A81"/>
    <w:rsid w:val="001F562E"/>
    <w:rsid w:val="001F7D92"/>
    <w:rsid w:val="00201C70"/>
    <w:rsid w:val="00205B7B"/>
    <w:rsid w:val="00205D3B"/>
    <w:rsid w:val="00211318"/>
    <w:rsid w:val="00213695"/>
    <w:rsid w:val="0021577A"/>
    <w:rsid w:val="002208C8"/>
    <w:rsid w:val="00222D65"/>
    <w:rsid w:val="00225EC2"/>
    <w:rsid w:val="00230FAC"/>
    <w:rsid w:val="002315E2"/>
    <w:rsid w:val="00241689"/>
    <w:rsid w:val="002476BA"/>
    <w:rsid w:val="00253324"/>
    <w:rsid w:val="00253F5D"/>
    <w:rsid w:val="00254557"/>
    <w:rsid w:val="00256EB9"/>
    <w:rsid w:val="0025704F"/>
    <w:rsid w:val="00257D41"/>
    <w:rsid w:val="0026697E"/>
    <w:rsid w:val="0027110C"/>
    <w:rsid w:val="00272952"/>
    <w:rsid w:val="00274E90"/>
    <w:rsid w:val="00283AE3"/>
    <w:rsid w:val="0029408D"/>
    <w:rsid w:val="002961CC"/>
    <w:rsid w:val="00297D00"/>
    <w:rsid w:val="002A3297"/>
    <w:rsid w:val="002B09C1"/>
    <w:rsid w:val="002B168A"/>
    <w:rsid w:val="002B3974"/>
    <w:rsid w:val="002B4A4F"/>
    <w:rsid w:val="002B4A66"/>
    <w:rsid w:val="002C03D9"/>
    <w:rsid w:val="002C3BFC"/>
    <w:rsid w:val="002C67A8"/>
    <w:rsid w:val="002C72CD"/>
    <w:rsid w:val="002D05B6"/>
    <w:rsid w:val="002E0ECF"/>
    <w:rsid w:val="002E1071"/>
    <w:rsid w:val="002E7C5D"/>
    <w:rsid w:val="002F00FB"/>
    <w:rsid w:val="002F19F4"/>
    <w:rsid w:val="002F1DA7"/>
    <w:rsid w:val="00307255"/>
    <w:rsid w:val="003142F7"/>
    <w:rsid w:val="003244BA"/>
    <w:rsid w:val="00324977"/>
    <w:rsid w:val="0033112C"/>
    <w:rsid w:val="003315CE"/>
    <w:rsid w:val="00331834"/>
    <w:rsid w:val="00334941"/>
    <w:rsid w:val="003468BD"/>
    <w:rsid w:val="00350378"/>
    <w:rsid w:val="00352029"/>
    <w:rsid w:val="003532B0"/>
    <w:rsid w:val="0037091E"/>
    <w:rsid w:val="00374859"/>
    <w:rsid w:val="00376C97"/>
    <w:rsid w:val="0038049E"/>
    <w:rsid w:val="00381F5A"/>
    <w:rsid w:val="00382550"/>
    <w:rsid w:val="00393273"/>
    <w:rsid w:val="00393F9B"/>
    <w:rsid w:val="003958EE"/>
    <w:rsid w:val="003968E4"/>
    <w:rsid w:val="00397E5F"/>
    <w:rsid w:val="003A04C4"/>
    <w:rsid w:val="003A1AF8"/>
    <w:rsid w:val="003A22A9"/>
    <w:rsid w:val="003A5888"/>
    <w:rsid w:val="003B3AB3"/>
    <w:rsid w:val="003B400F"/>
    <w:rsid w:val="003B4E41"/>
    <w:rsid w:val="003B5552"/>
    <w:rsid w:val="003B6C09"/>
    <w:rsid w:val="003C504E"/>
    <w:rsid w:val="003D3500"/>
    <w:rsid w:val="003D68A3"/>
    <w:rsid w:val="003D76C8"/>
    <w:rsid w:val="003E2038"/>
    <w:rsid w:val="003E2662"/>
    <w:rsid w:val="003E61B7"/>
    <w:rsid w:val="003F49BD"/>
    <w:rsid w:val="003F6BA1"/>
    <w:rsid w:val="00403008"/>
    <w:rsid w:val="004034AD"/>
    <w:rsid w:val="0040459E"/>
    <w:rsid w:val="00406B78"/>
    <w:rsid w:val="00410B6B"/>
    <w:rsid w:val="00411BAE"/>
    <w:rsid w:val="004149E8"/>
    <w:rsid w:val="00422E08"/>
    <w:rsid w:val="00426560"/>
    <w:rsid w:val="00435AC2"/>
    <w:rsid w:val="00436323"/>
    <w:rsid w:val="004453B0"/>
    <w:rsid w:val="00447364"/>
    <w:rsid w:val="004518E2"/>
    <w:rsid w:val="004540E3"/>
    <w:rsid w:val="004567DD"/>
    <w:rsid w:val="00460F2F"/>
    <w:rsid w:val="00464030"/>
    <w:rsid w:val="0046617F"/>
    <w:rsid w:val="004664A7"/>
    <w:rsid w:val="0047369F"/>
    <w:rsid w:val="004839F8"/>
    <w:rsid w:val="00483FC6"/>
    <w:rsid w:val="0049121B"/>
    <w:rsid w:val="004914A3"/>
    <w:rsid w:val="0049454B"/>
    <w:rsid w:val="004A0B8A"/>
    <w:rsid w:val="004B1783"/>
    <w:rsid w:val="004B3C8A"/>
    <w:rsid w:val="004B50B1"/>
    <w:rsid w:val="004C0497"/>
    <w:rsid w:val="004C4235"/>
    <w:rsid w:val="004C5097"/>
    <w:rsid w:val="004C7BD7"/>
    <w:rsid w:val="004D6F23"/>
    <w:rsid w:val="004D71F9"/>
    <w:rsid w:val="004D7BC1"/>
    <w:rsid w:val="004E241B"/>
    <w:rsid w:val="004F17D4"/>
    <w:rsid w:val="004F29EB"/>
    <w:rsid w:val="004F405E"/>
    <w:rsid w:val="0051613A"/>
    <w:rsid w:val="005327F0"/>
    <w:rsid w:val="005367A5"/>
    <w:rsid w:val="00540BA4"/>
    <w:rsid w:val="00542033"/>
    <w:rsid w:val="005434B4"/>
    <w:rsid w:val="005560DB"/>
    <w:rsid w:val="005635F8"/>
    <w:rsid w:val="005660C0"/>
    <w:rsid w:val="005721A9"/>
    <w:rsid w:val="00574BD4"/>
    <w:rsid w:val="0057752F"/>
    <w:rsid w:val="005779EC"/>
    <w:rsid w:val="00583302"/>
    <w:rsid w:val="0058442E"/>
    <w:rsid w:val="00586281"/>
    <w:rsid w:val="00593B52"/>
    <w:rsid w:val="005A02A8"/>
    <w:rsid w:val="005A3962"/>
    <w:rsid w:val="005A420E"/>
    <w:rsid w:val="005A5270"/>
    <w:rsid w:val="005A722B"/>
    <w:rsid w:val="005B2C72"/>
    <w:rsid w:val="005C0326"/>
    <w:rsid w:val="005C1176"/>
    <w:rsid w:val="005C1212"/>
    <w:rsid w:val="005C7668"/>
    <w:rsid w:val="005D032B"/>
    <w:rsid w:val="005D0FE3"/>
    <w:rsid w:val="005D1CED"/>
    <w:rsid w:val="005D3791"/>
    <w:rsid w:val="005D3D7A"/>
    <w:rsid w:val="005D67C9"/>
    <w:rsid w:val="005D7AD4"/>
    <w:rsid w:val="005E1F95"/>
    <w:rsid w:val="005E37B1"/>
    <w:rsid w:val="005E4020"/>
    <w:rsid w:val="005F4033"/>
    <w:rsid w:val="00602EDA"/>
    <w:rsid w:val="0060651E"/>
    <w:rsid w:val="00607894"/>
    <w:rsid w:val="00622E6B"/>
    <w:rsid w:val="0062314D"/>
    <w:rsid w:val="00623685"/>
    <w:rsid w:val="006246DF"/>
    <w:rsid w:val="00624C4E"/>
    <w:rsid w:val="00626499"/>
    <w:rsid w:val="006350AC"/>
    <w:rsid w:val="00642429"/>
    <w:rsid w:val="006427A3"/>
    <w:rsid w:val="00645636"/>
    <w:rsid w:val="00650D11"/>
    <w:rsid w:val="00654B68"/>
    <w:rsid w:val="0066652D"/>
    <w:rsid w:val="00673262"/>
    <w:rsid w:val="00675C23"/>
    <w:rsid w:val="00677999"/>
    <w:rsid w:val="00677EF7"/>
    <w:rsid w:val="00686378"/>
    <w:rsid w:val="00686A42"/>
    <w:rsid w:val="006950FD"/>
    <w:rsid w:val="00696C3C"/>
    <w:rsid w:val="006970FC"/>
    <w:rsid w:val="006A022D"/>
    <w:rsid w:val="006A5FC2"/>
    <w:rsid w:val="006B269F"/>
    <w:rsid w:val="006B3C06"/>
    <w:rsid w:val="006B7B45"/>
    <w:rsid w:val="006B7E91"/>
    <w:rsid w:val="006C150C"/>
    <w:rsid w:val="006C7398"/>
    <w:rsid w:val="006E31CC"/>
    <w:rsid w:val="006E43C5"/>
    <w:rsid w:val="006E5C01"/>
    <w:rsid w:val="006E7845"/>
    <w:rsid w:val="00704871"/>
    <w:rsid w:val="0070570D"/>
    <w:rsid w:val="0070675D"/>
    <w:rsid w:val="007156A0"/>
    <w:rsid w:val="007163D9"/>
    <w:rsid w:val="007220EC"/>
    <w:rsid w:val="00723473"/>
    <w:rsid w:val="0072682A"/>
    <w:rsid w:val="007354CF"/>
    <w:rsid w:val="00741CE0"/>
    <w:rsid w:val="007442B9"/>
    <w:rsid w:val="00746083"/>
    <w:rsid w:val="007514D1"/>
    <w:rsid w:val="007535EE"/>
    <w:rsid w:val="00754C68"/>
    <w:rsid w:val="00757B34"/>
    <w:rsid w:val="00773C71"/>
    <w:rsid w:val="00773FAB"/>
    <w:rsid w:val="00776F5A"/>
    <w:rsid w:val="00780401"/>
    <w:rsid w:val="0078179F"/>
    <w:rsid w:val="007872D1"/>
    <w:rsid w:val="0079474E"/>
    <w:rsid w:val="00795269"/>
    <w:rsid w:val="007A4A9D"/>
    <w:rsid w:val="007A7D93"/>
    <w:rsid w:val="007B3DD6"/>
    <w:rsid w:val="007C0EF5"/>
    <w:rsid w:val="007C1BEE"/>
    <w:rsid w:val="007C20EA"/>
    <w:rsid w:val="007D6160"/>
    <w:rsid w:val="007F2137"/>
    <w:rsid w:val="007F73E5"/>
    <w:rsid w:val="007F7A81"/>
    <w:rsid w:val="008033E6"/>
    <w:rsid w:val="00805F46"/>
    <w:rsid w:val="00806371"/>
    <w:rsid w:val="00811A5E"/>
    <w:rsid w:val="00813B6C"/>
    <w:rsid w:val="0082331F"/>
    <w:rsid w:val="008263ED"/>
    <w:rsid w:val="00834ECF"/>
    <w:rsid w:val="00835B35"/>
    <w:rsid w:val="008367FB"/>
    <w:rsid w:val="0085643C"/>
    <w:rsid w:val="0085741E"/>
    <w:rsid w:val="00862AA8"/>
    <w:rsid w:val="00863C1B"/>
    <w:rsid w:val="00865938"/>
    <w:rsid w:val="00865A26"/>
    <w:rsid w:val="00865A7A"/>
    <w:rsid w:val="008675DE"/>
    <w:rsid w:val="00872797"/>
    <w:rsid w:val="008728A1"/>
    <w:rsid w:val="00873EC7"/>
    <w:rsid w:val="008765EE"/>
    <w:rsid w:val="0088161D"/>
    <w:rsid w:val="008849A6"/>
    <w:rsid w:val="00885E97"/>
    <w:rsid w:val="008905B1"/>
    <w:rsid w:val="008906FA"/>
    <w:rsid w:val="008A16FD"/>
    <w:rsid w:val="008A1888"/>
    <w:rsid w:val="008B0FDB"/>
    <w:rsid w:val="008B3E8D"/>
    <w:rsid w:val="008C15CF"/>
    <w:rsid w:val="008C19C9"/>
    <w:rsid w:val="008C26D4"/>
    <w:rsid w:val="008D0B97"/>
    <w:rsid w:val="008D328B"/>
    <w:rsid w:val="008D3FCF"/>
    <w:rsid w:val="008D4409"/>
    <w:rsid w:val="008E71F5"/>
    <w:rsid w:val="008F256B"/>
    <w:rsid w:val="00902861"/>
    <w:rsid w:val="00911B0C"/>
    <w:rsid w:val="00915FD4"/>
    <w:rsid w:val="00917C8B"/>
    <w:rsid w:val="009223E1"/>
    <w:rsid w:val="00923BFE"/>
    <w:rsid w:val="00925EF9"/>
    <w:rsid w:val="00926E66"/>
    <w:rsid w:val="009276F3"/>
    <w:rsid w:val="0093330E"/>
    <w:rsid w:val="00936B5F"/>
    <w:rsid w:val="0094174C"/>
    <w:rsid w:val="00942202"/>
    <w:rsid w:val="00951099"/>
    <w:rsid w:val="009523F9"/>
    <w:rsid w:val="009532C5"/>
    <w:rsid w:val="009609F7"/>
    <w:rsid w:val="0096132F"/>
    <w:rsid w:val="00961CC2"/>
    <w:rsid w:val="00962674"/>
    <w:rsid w:val="00962922"/>
    <w:rsid w:val="00972179"/>
    <w:rsid w:val="009734E8"/>
    <w:rsid w:val="0097467B"/>
    <w:rsid w:val="00974E14"/>
    <w:rsid w:val="00977048"/>
    <w:rsid w:val="0097711D"/>
    <w:rsid w:val="0098022B"/>
    <w:rsid w:val="00982F35"/>
    <w:rsid w:val="00990FC9"/>
    <w:rsid w:val="00991C5A"/>
    <w:rsid w:val="00995FB0"/>
    <w:rsid w:val="009976E9"/>
    <w:rsid w:val="009A29CA"/>
    <w:rsid w:val="009A6483"/>
    <w:rsid w:val="009B4D6A"/>
    <w:rsid w:val="009B7055"/>
    <w:rsid w:val="009C35BB"/>
    <w:rsid w:val="009C5ABA"/>
    <w:rsid w:val="009C7F41"/>
    <w:rsid w:val="009D21B6"/>
    <w:rsid w:val="009E242C"/>
    <w:rsid w:val="009F4E74"/>
    <w:rsid w:val="009F532C"/>
    <w:rsid w:val="00A02A55"/>
    <w:rsid w:val="00A032CB"/>
    <w:rsid w:val="00A04B3B"/>
    <w:rsid w:val="00A15E6A"/>
    <w:rsid w:val="00A17C87"/>
    <w:rsid w:val="00A20BD6"/>
    <w:rsid w:val="00A218CC"/>
    <w:rsid w:val="00A22D16"/>
    <w:rsid w:val="00A26F1E"/>
    <w:rsid w:val="00A42CA8"/>
    <w:rsid w:val="00A4380F"/>
    <w:rsid w:val="00A47055"/>
    <w:rsid w:val="00A505C9"/>
    <w:rsid w:val="00A52720"/>
    <w:rsid w:val="00A61AC2"/>
    <w:rsid w:val="00A649A0"/>
    <w:rsid w:val="00A8072D"/>
    <w:rsid w:val="00A92781"/>
    <w:rsid w:val="00AA777D"/>
    <w:rsid w:val="00AB080B"/>
    <w:rsid w:val="00AB0818"/>
    <w:rsid w:val="00AB4410"/>
    <w:rsid w:val="00AB4739"/>
    <w:rsid w:val="00AB4F32"/>
    <w:rsid w:val="00AB70A2"/>
    <w:rsid w:val="00AC262D"/>
    <w:rsid w:val="00AC3872"/>
    <w:rsid w:val="00AD0031"/>
    <w:rsid w:val="00AD2EB4"/>
    <w:rsid w:val="00AD5612"/>
    <w:rsid w:val="00AE1CE7"/>
    <w:rsid w:val="00AE20ED"/>
    <w:rsid w:val="00AE3925"/>
    <w:rsid w:val="00AE66B9"/>
    <w:rsid w:val="00AE7D40"/>
    <w:rsid w:val="00AF1561"/>
    <w:rsid w:val="00AF4368"/>
    <w:rsid w:val="00AF5236"/>
    <w:rsid w:val="00AF5B71"/>
    <w:rsid w:val="00AF66B6"/>
    <w:rsid w:val="00B0188E"/>
    <w:rsid w:val="00B01BAF"/>
    <w:rsid w:val="00B028D5"/>
    <w:rsid w:val="00B071F5"/>
    <w:rsid w:val="00B07B6F"/>
    <w:rsid w:val="00B11583"/>
    <w:rsid w:val="00B14A5E"/>
    <w:rsid w:val="00B224CB"/>
    <w:rsid w:val="00B256AC"/>
    <w:rsid w:val="00B3097F"/>
    <w:rsid w:val="00B317CF"/>
    <w:rsid w:val="00B36C09"/>
    <w:rsid w:val="00B37471"/>
    <w:rsid w:val="00B45166"/>
    <w:rsid w:val="00B50370"/>
    <w:rsid w:val="00B50571"/>
    <w:rsid w:val="00B509A7"/>
    <w:rsid w:val="00B51376"/>
    <w:rsid w:val="00B5460B"/>
    <w:rsid w:val="00B5698F"/>
    <w:rsid w:val="00B71019"/>
    <w:rsid w:val="00B72369"/>
    <w:rsid w:val="00B746A8"/>
    <w:rsid w:val="00B774CF"/>
    <w:rsid w:val="00B832E1"/>
    <w:rsid w:val="00B84ECE"/>
    <w:rsid w:val="00B9638C"/>
    <w:rsid w:val="00BA3A80"/>
    <w:rsid w:val="00BA3C82"/>
    <w:rsid w:val="00BA4DEF"/>
    <w:rsid w:val="00BA4F64"/>
    <w:rsid w:val="00BA61EF"/>
    <w:rsid w:val="00BB6081"/>
    <w:rsid w:val="00BB7D18"/>
    <w:rsid w:val="00BC08EC"/>
    <w:rsid w:val="00BC211F"/>
    <w:rsid w:val="00BC4089"/>
    <w:rsid w:val="00BD74B8"/>
    <w:rsid w:val="00BE1269"/>
    <w:rsid w:val="00BF3DB0"/>
    <w:rsid w:val="00C0223F"/>
    <w:rsid w:val="00C04710"/>
    <w:rsid w:val="00C04E5B"/>
    <w:rsid w:val="00C14FD3"/>
    <w:rsid w:val="00C174A4"/>
    <w:rsid w:val="00C20309"/>
    <w:rsid w:val="00C20832"/>
    <w:rsid w:val="00C2233E"/>
    <w:rsid w:val="00C269CB"/>
    <w:rsid w:val="00C448AE"/>
    <w:rsid w:val="00C469A7"/>
    <w:rsid w:val="00C501FC"/>
    <w:rsid w:val="00C51991"/>
    <w:rsid w:val="00C70E0B"/>
    <w:rsid w:val="00C80A97"/>
    <w:rsid w:val="00C8140B"/>
    <w:rsid w:val="00C8145B"/>
    <w:rsid w:val="00C95CB8"/>
    <w:rsid w:val="00CB3293"/>
    <w:rsid w:val="00CB3C0C"/>
    <w:rsid w:val="00CB75B0"/>
    <w:rsid w:val="00CB7A18"/>
    <w:rsid w:val="00CB7D6C"/>
    <w:rsid w:val="00CC22D3"/>
    <w:rsid w:val="00CC26AD"/>
    <w:rsid w:val="00CC2C05"/>
    <w:rsid w:val="00CC64FD"/>
    <w:rsid w:val="00CD3287"/>
    <w:rsid w:val="00CD67E1"/>
    <w:rsid w:val="00CD6F2B"/>
    <w:rsid w:val="00CE1A4E"/>
    <w:rsid w:val="00CE235B"/>
    <w:rsid w:val="00CE585F"/>
    <w:rsid w:val="00CF7789"/>
    <w:rsid w:val="00D16D4A"/>
    <w:rsid w:val="00D2131B"/>
    <w:rsid w:val="00D22281"/>
    <w:rsid w:val="00D25CFC"/>
    <w:rsid w:val="00D26145"/>
    <w:rsid w:val="00D308F1"/>
    <w:rsid w:val="00D31D31"/>
    <w:rsid w:val="00D43C69"/>
    <w:rsid w:val="00D463E0"/>
    <w:rsid w:val="00D47172"/>
    <w:rsid w:val="00D4733F"/>
    <w:rsid w:val="00D5101E"/>
    <w:rsid w:val="00D513CF"/>
    <w:rsid w:val="00D51EA7"/>
    <w:rsid w:val="00D553A4"/>
    <w:rsid w:val="00D56A7E"/>
    <w:rsid w:val="00D5726E"/>
    <w:rsid w:val="00D616B8"/>
    <w:rsid w:val="00D663B0"/>
    <w:rsid w:val="00D67B32"/>
    <w:rsid w:val="00D72F75"/>
    <w:rsid w:val="00D73027"/>
    <w:rsid w:val="00D744AD"/>
    <w:rsid w:val="00D7679E"/>
    <w:rsid w:val="00D77B50"/>
    <w:rsid w:val="00D8042D"/>
    <w:rsid w:val="00D85A9E"/>
    <w:rsid w:val="00D86D97"/>
    <w:rsid w:val="00D87455"/>
    <w:rsid w:val="00D95649"/>
    <w:rsid w:val="00D95B77"/>
    <w:rsid w:val="00DA0F70"/>
    <w:rsid w:val="00DA627B"/>
    <w:rsid w:val="00DA6D76"/>
    <w:rsid w:val="00DB451F"/>
    <w:rsid w:val="00DB5278"/>
    <w:rsid w:val="00DB6AF8"/>
    <w:rsid w:val="00DB7242"/>
    <w:rsid w:val="00DB7B00"/>
    <w:rsid w:val="00DD339C"/>
    <w:rsid w:val="00DD36D6"/>
    <w:rsid w:val="00DD3E6C"/>
    <w:rsid w:val="00DD4FCA"/>
    <w:rsid w:val="00DE041B"/>
    <w:rsid w:val="00DE1FBF"/>
    <w:rsid w:val="00DF2593"/>
    <w:rsid w:val="00DF2972"/>
    <w:rsid w:val="00DF3B40"/>
    <w:rsid w:val="00E00164"/>
    <w:rsid w:val="00E04F45"/>
    <w:rsid w:val="00E05032"/>
    <w:rsid w:val="00E05C19"/>
    <w:rsid w:val="00E12209"/>
    <w:rsid w:val="00E12D59"/>
    <w:rsid w:val="00E12F7F"/>
    <w:rsid w:val="00E17427"/>
    <w:rsid w:val="00E3115A"/>
    <w:rsid w:val="00E31B66"/>
    <w:rsid w:val="00E350D7"/>
    <w:rsid w:val="00E37BC6"/>
    <w:rsid w:val="00E43140"/>
    <w:rsid w:val="00E602C7"/>
    <w:rsid w:val="00E648E1"/>
    <w:rsid w:val="00E64EF0"/>
    <w:rsid w:val="00E661D7"/>
    <w:rsid w:val="00E706F6"/>
    <w:rsid w:val="00E70E62"/>
    <w:rsid w:val="00E80CBA"/>
    <w:rsid w:val="00E8311B"/>
    <w:rsid w:val="00EA085C"/>
    <w:rsid w:val="00EA3FFA"/>
    <w:rsid w:val="00EA5514"/>
    <w:rsid w:val="00EA6698"/>
    <w:rsid w:val="00EB38E8"/>
    <w:rsid w:val="00EB438D"/>
    <w:rsid w:val="00EC2046"/>
    <w:rsid w:val="00EC44CA"/>
    <w:rsid w:val="00EC5E03"/>
    <w:rsid w:val="00EC79A0"/>
    <w:rsid w:val="00ED2033"/>
    <w:rsid w:val="00ED2204"/>
    <w:rsid w:val="00ED4295"/>
    <w:rsid w:val="00EE6785"/>
    <w:rsid w:val="00F10547"/>
    <w:rsid w:val="00F1529A"/>
    <w:rsid w:val="00F21181"/>
    <w:rsid w:val="00F24356"/>
    <w:rsid w:val="00F3072C"/>
    <w:rsid w:val="00F30D6D"/>
    <w:rsid w:val="00F34C60"/>
    <w:rsid w:val="00F351A0"/>
    <w:rsid w:val="00F35A29"/>
    <w:rsid w:val="00F378D4"/>
    <w:rsid w:val="00F4003A"/>
    <w:rsid w:val="00F5245D"/>
    <w:rsid w:val="00F55B79"/>
    <w:rsid w:val="00F56070"/>
    <w:rsid w:val="00F56C82"/>
    <w:rsid w:val="00F56D6F"/>
    <w:rsid w:val="00F61418"/>
    <w:rsid w:val="00F62C17"/>
    <w:rsid w:val="00F66829"/>
    <w:rsid w:val="00F72271"/>
    <w:rsid w:val="00F77BD2"/>
    <w:rsid w:val="00F8503E"/>
    <w:rsid w:val="00F8722C"/>
    <w:rsid w:val="00FA2184"/>
    <w:rsid w:val="00FA301C"/>
    <w:rsid w:val="00FB552F"/>
    <w:rsid w:val="00FC32A6"/>
    <w:rsid w:val="00FC506C"/>
    <w:rsid w:val="00FD5A0B"/>
    <w:rsid w:val="00FE23D2"/>
    <w:rsid w:val="00FF0F5D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A1489"/>
  <w15:docId w15:val="{DB0016B4-1DD4-4343-936D-D360E880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309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qFormat/>
    <w:rsid w:val="00B07B6F"/>
    <w:pPr>
      <w:spacing w:before="100" w:beforeAutospacing="1" w:after="100" w:afterAutospacing="1"/>
      <w:outlineLvl w:val="0"/>
    </w:pPr>
    <w:rPr>
      <w:rFonts w:eastAsia="Calibri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6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7B6F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516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0E63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63A1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773C71"/>
    <w:pPr>
      <w:ind w:left="720"/>
      <w:contextualSpacing/>
    </w:pPr>
  </w:style>
  <w:style w:type="paragraph" w:styleId="ae">
    <w:name w:val="Body Text"/>
    <w:basedOn w:val="a"/>
    <w:link w:val="af"/>
    <w:rsid w:val="00B07B6F"/>
    <w:pPr>
      <w:widowControl w:val="0"/>
      <w:suppressAutoHyphens/>
      <w:autoSpaceDE w:val="0"/>
      <w:spacing w:after="120"/>
    </w:pPr>
    <w:rPr>
      <w:rFonts w:eastAsia="Calibri" w:cs="Times New Roman"/>
      <w:sz w:val="20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B07B6F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B07B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Cell">
    <w:name w:val="ConsPlusCell"/>
    <w:rsid w:val="00B07B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rsid w:val="00B07B6F"/>
    <w:rPr>
      <w:color w:val="0000FF"/>
      <w:u w:val="single"/>
    </w:rPr>
  </w:style>
  <w:style w:type="character" w:customStyle="1" w:styleId="subp-group">
    <w:name w:val="subp-group"/>
    <w:rsid w:val="00307255"/>
  </w:style>
  <w:style w:type="table" w:styleId="af1">
    <w:name w:val="Grid Table Light"/>
    <w:basedOn w:val="a1"/>
    <w:uiPriority w:val="40"/>
    <w:rsid w:val="00DA0F7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">
    <w:name w:val="Grid Table 1 Light"/>
    <w:basedOn w:val="a1"/>
    <w:uiPriority w:val="46"/>
    <w:rsid w:val="00DA0F7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readonly">
    <w:name w:val="readonly"/>
    <w:basedOn w:val="a0"/>
    <w:rsid w:val="00E17427"/>
  </w:style>
  <w:style w:type="character" w:customStyle="1" w:styleId="action-group">
    <w:name w:val="action-group"/>
    <w:basedOn w:val="a0"/>
    <w:rsid w:val="003F6BA1"/>
  </w:style>
  <w:style w:type="paragraph" w:customStyle="1" w:styleId="ConsPlusNonformat">
    <w:name w:val="ConsPlusNonformat"/>
    <w:uiPriority w:val="99"/>
    <w:rsid w:val="009734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3"/>
    <w:uiPriority w:val="99"/>
    <w:semiHidden/>
    <w:rsid w:val="006B3C06"/>
    <w:rPr>
      <w:rFonts w:ascii="Times New Roman" w:hAnsi="Times New Roman"/>
      <w:sz w:val="20"/>
      <w:szCs w:val="20"/>
    </w:rPr>
  </w:style>
  <w:style w:type="paragraph" w:styleId="af3">
    <w:name w:val="annotation text"/>
    <w:basedOn w:val="a"/>
    <w:link w:val="af2"/>
    <w:uiPriority w:val="99"/>
    <w:semiHidden/>
    <w:unhideWhenUsed/>
    <w:rsid w:val="006B3C06"/>
    <w:rPr>
      <w:sz w:val="20"/>
      <w:szCs w:val="20"/>
    </w:rPr>
  </w:style>
  <w:style w:type="character" w:customStyle="1" w:styleId="af4">
    <w:name w:val="Тема примечания Знак"/>
    <w:basedOn w:val="af2"/>
    <w:link w:val="af5"/>
    <w:uiPriority w:val="99"/>
    <w:semiHidden/>
    <w:rsid w:val="006B3C06"/>
    <w:rPr>
      <w:rFonts w:ascii="Times New Roman" w:hAnsi="Times New Roman"/>
      <w:b/>
      <w:bCs/>
      <w:sz w:val="20"/>
      <w:szCs w:val="20"/>
    </w:rPr>
  </w:style>
  <w:style w:type="paragraph" w:styleId="af5">
    <w:name w:val="annotation subject"/>
    <w:basedOn w:val="af3"/>
    <w:next w:val="af3"/>
    <w:link w:val="af4"/>
    <w:uiPriority w:val="99"/>
    <w:semiHidden/>
    <w:unhideWhenUsed/>
    <w:rsid w:val="006B3C06"/>
    <w:rPr>
      <w:b/>
      <w:bCs/>
    </w:rPr>
  </w:style>
  <w:style w:type="character" w:customStyle="1" w:styleId="af6">
    <w:name w:val="Схема документа Знак"/>
    <w:basedOn w:val="a0"/>
    <w:link w:val="af7"/>
    <w:uiPriority w:val="99"/>
    <w:semiHidden/>
    <w:rsid w:val="006B3C06"/>
    <w:rPr>
      <w:rFonts w:ascii="Tahoma" w:hAnsi="Tahoma" w:cs="Tahoma"/>
      <w:sz w:val="16"/>
      <w:szCs w:val="16"/>
    </w:rPr>
  </w:style>
  <w:style w:type="paragraph" w:styleId="af7">
    <w:name w:val="Document Map"/>
    <w:basedOn w:val="a"/>
    <w:link w:val="af6"/>
    <w:uiPriority w:val="99"/>
    <w:semiHidden/>
    <w:unhideWhenUsed/>
    <w:rsid w:val="006B3C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58D7B-8035-43CE-9C62-91F0D8D1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23409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 Ольга Владимировна</dc:creator>
  <cp:keywords/>
  <dc:description/>
  <cp:lastModifiedBy>Митина М.В.</cp:lastModifiedBy>
  <cp:revision>4</cp:revision>
  <cp:lastPrinted>2023-06-01T08:15:00Z</cp:lastPrinted>
  <dcterms:created xsi:type="dcterms:W3CDTF">2023-05-31T06:05:00Z</dcterms:created>
  <dcterms:modified xsi:type="dcterms:W3CDTF">2023-06-01T08:15:00Z</dcterms:modified>
</cp:coreProperties>
</file>